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7FB" w:rsidRPr="00927C16" w:rsidRDefault="004957FB" w:rsidP="004E55D3">
      <w:pPr>
        <w:rPr>
          <w:rFonts w:ascii="Candara" w:hAnsi="Candara" w:cs="Candara"/>
          <w:sz w:val="2"/>
          <w:szCs w:val="2"/>
        </w:rPr>
      </w:pPr>
    </w:p>
    <w:p w:rsidR="004957FB" w:rsidRPr="00927C16" w:rsidRDefault="004957FB" w:rsidP="004E55D3">
      <w:pPr>
        <w:rPr>
          <w:rFonts w:ascii="Candara" w:hAnsi="Candara" w:cs="Candara"/>
          <w:sz w:val="6"/>
          <w:szCs w:val="6"/>
        </w:rPr>
      </w:pPr>
    </w:p>
    <w:p w:rsidR="004957FB" w:rsidRPr="00794745" w:rsidRDefault="004957FB" w:rsidP="00803BAC">
      <w:pPr>
        <w:pStyle w:val="NormalWeb"/>
        <w:jc w:val="center"/>
        <w:rPr>
          <w:rFonts w:ascii="Candara" w:hAnsi="Candara" w:cs="Candara"/>
          <w:sz w:val="22"/>
          <w:szCs w:val="22"/>
        </w:rPr>
      </w:pPr>
      <w:r w:rsidRPr="00794745">
        <w:rPr>
          <w:rStyle w:val="Strong"/>
          <w:rFonts w:ascii="Candara" w:hAnsi="Candara" w:cs="Candara"/>
          <w:sz w:val="22"/>
          <w:szCs w:val="22"/>
          <w:u w:val="single"/>
        </w:rPr>
        <w:t>Helyi iparűzési adó</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Nyírpazony illetékességi területéhez kapcsolódó adókötelezettségeket (bejelentés, változás-bejelentés, bevallás)</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A bejelentésekhez és változás-bejelentésekhez valamint bevallásokhoz a honlapon közzétett nyomtatványok használhatóak.</w:t>
      </w:r>
      <w:bookmarkStart w:id="0" w:name="_GoBack"/>
      <w:bookmarkEnd w:id="0"/>
    </w:p>
    <w:p w:rsidR="004957FB" w:rsidRPr="00794745" w:rsidRDefault="004957FB" w:rsidP="00803BAC">
      <w:pPr>
        <w:pStyle w:val="NormalWeb"/>
        <w:rPr>
          <w:rFonts w:ascii="Candara" w:hAnsi="Candara" w:cs="Candara"/>
          <w:sz w:val="22"/>
          <w:szCs w:val="22"/>
        </w:rPr>
      </w:pPr>
      <w:r w:rsidRPr="00794745">
        <w:rPr>
          <w:rStyle w:val="Strong"/>
          <w:rFonts w:ascii="Candara" w:hAnsi="Candara" w:cs="Candara"/>
          <w:sz w:val="22"/>
          <w:szCs w:val="22"/>
        </w:rPr>
        <w:t>Vonatkozó jogszabály:</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1990. évi C. törvény a helyi adókról (továbbiakban: Htv.)</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2003. évi XCII. törvény az adózás rendjéről</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35/2008. (XII.31.) PM. rendelet</w:t>
      </w:r>
    </w:p>
    <w:p w:rsidR="004957FB" w:rsidRPr="00794745" w:rsidRDefault="004957FB" w:rsidP="00803BAC">
      <w:pPr>
        <w:pStyle w:val="NormalWeb"/>
        <w:rPr>
          <w:rFonts w:ascii="Candara" w:hAnsi="Candara" w:cs="Candara"/>
          <w:sz w:val="22"/>
          <w:szCs w:val="22"/>
        </w:rPr>
      </w:pPr>
      <w:r w:rsidRPr="00794745">
        <w:rPr>
          <w:rStyle w:val="Strong"/>
          <w:rFonts w:ascii="Candara" w:hAnsi="Candara" w:cs="Candara"/>
          <w:sz w:val="22"/>
          <w:szCs w:val="22"/>
        </w:rPr>
        <w:t>Polgármesteri Hivatal Adóhatósága</w:t>
      </w:r>
    </w:p>
    <w:p w:rsidR="004957FB" w:rsidRPr="00794745" w:rsidRDefault="004957FB" w:rsidP="00803BAC">
      <w:pPr>
        <w:pStyle w:val="NormalWeb"/>
        <w:rPr>
          <w:rFonts w:ascii="Candara" w:hAnsi="Candara" w:cs="Candara"/>
          <w:sz w:val="22"/>
          <w:szCs w:val="22"/>
        </w:rPr>
      </w:pPr>
      <w:r w:rsidRPr="00794745">
        <w:rPr>
          <w:rStyle w:val="Strong"/>
          <w:rFonts w:ascii="Candara" w:hAnsi="Candara" w:cs="Candara"/>
          <w:sz w:val="22"/>
          <w:szCs w:val="22"/>
        </w:rPr>
        <w:t>Ügyfélfogadás helye:</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 xml:space="preserve">Polgármesteri Hivatal </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Nyírpazony, Arany J. u 14.</w:t>
      </w:r>
    </w:p>
    <w:p w:rsidR="004957FB" w:rsidRPr="00794745" w:rsidRDefault="004957FB" w:rsidP="00803BAC">
      <w:pPr>
        <w:pStyle w:val="NormalWeb"/>
        <w:rPr>
          <w:rFonts w:ascii="Candara" w:hAnsi="Candara" w:cs="Candara"/>
          <w:sz w:val="22"/>
          <w:szCs w:val="22"/>
        </w:rPr>
      </w:pPr>
      <w:r w:rsidRPr="00794745">
        <w:rPr>
          <w:rStyle w:val="Strong"/>
          <w:rFonts w:ascii="Candara" w:hAnsi="Candara" w:cs="Candara"/>
          <w:sz w:val="22"/>
          <w:szCs w:val="22"/>
        </w:rPr>
        <w:t xml:space="preserve">Ügyfélfogadás ideje: </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Hétfő: 13 –16:00-ig</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Szerda: 13 –16:00-ig</w:t>
      </w:r>
    </w:p>
    <w:p w:rsidR="004957FB" w:rsidRPr="00794745" w:rsidRDefault="004957FB" w:rsidP="00803BAC">
      <w:pPr>
        <w:pStyle w:val="NormalWeb"/>
        <w:rPr>
          <w:rFonts w:ascii="Candara" w:hAnsi="Candara" w:cs="Candara"/>
          <w:sz w:val="22"/>
          <w:szCs w:val="22"/>
        </w:rPr>
      </w:pPr>
      <w:r w:rsidRPr="00794745">
        <w:rPr>
          <w:rFonts w:ascii="Candara" w:hAnsi="Candara" w:cs="Candara"/>
          <w:sz w:val="22"/>
          <w:szCs w:val="22"/>
        </w:rPr>
        <w:t>Péntek: 8 – 12-ig</w:t>
      </w:r>
    </w:p>
    <w:p w:rsidR="004957FB" w:rsidRPr="00794745" w:rsidRDefault="004957FB" w:rsidP="00803BAC">
      <w:pPr>
        <w:pStyle w:val="NormalWeb"/>
        <w:rPr>
          <w:rFonts w:ascii="Candara" w:hAnsi="Candara" w:cs="Candara"/>
          <w:sz w:val="22"/>
          <w:szCs w:val="22"/>
        </w:rPr>
      </w:pPr>
      <w:r w:rsidRPr="00794745">
        <w:rPr>
          <w:rStyle w:val="Strong"/>
          <w:rFonts w:ascii="Candara" w:hAnsi="Candara" w:cs="Candara"/>
          <w:sz w:val="22"/>
          <w:szCs w:val="22"/>
        </w:rPr>
        <w:t>Internet:</w:t>
      </w:r>
      <w:r w:rsidRPr="00794745">
        <w:rPr>
          <w:rFonts w:ascii="Candara" w:hAnsi="Candara" w:cs="Candara"/>
          <w:sz w:val="22"/>
          <w:szCs w:val="22"/>
        </w:rPr>
        <w:t xml:space="preserve"> </w:t>
      </w:r>
      <w:hyperlink r:id="rId7" w:tgtFrame="_blank" w:history="1">
        <w:r w:rsidRPr="00794745">
          <w:rPr>
            <w:rStyle w:val="Hyperlink"/>
            <w:rFonts w:ascii="Candara" w:hAnsi="Candara" w:cs="Candara"/>
            <w:sz w:val="22"/>
            <w:szCs w:val="22"/>
          </w:rPr>
          <w:t>www.nyirpazony.hu</w:t>
        </w:r>
      </w:hyperlink>
    </w:p>
    <w:p w:rsidR="004957FB" w:rsidRPr="00794745" w:rsidRDefault="004957FB" w:rsidP="00803BAC">
      <w:pPr>
        <w:pStyle w:val="NormalWeb"/>
        <w:rPr>
          <w:rFonts w:ascii="Candara" w:hAnsi="Candara" w:cs="Candara"/>
          <w:sz w:val="22"/>
          <w:szCs w:val="22"/>
        </w:rPr>
      </w:pPr>
      <w:r w:rsidRPr="00794745">
        <w:rPr>
          <w:rStyle w:val="Strong"/>
          <w:rFonts w:ascii="Candara" w:hAnsi="Candara" w:cs="Candara"/>
          <w:sz w:val="22"/>
          <w:szCs w:val="22"/>
        </w:rPr>
        <w:t xml:space="preserve">e-mail: </w:t>
      </w:r>
      <w:hyperlink r:id="rId8" w:history="1">
        <w:r w:rsidRPr="00794745">
          <w:rPr>
            <w:rStyle w:val="Hyperlink"/>
            <w:rFonts w:ascii="Candara" w:hAnsi="Candara" w:cs="Candara"/>
            <w:sz w:val="22"/>
            <w:szCs w:val="22"/>
          </w:rPr>
          <w:t>ado@nyirpazony.hu</w:t>
        </w:r>
      </w:hyperlink>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 xml:space="preserve">Teendők az önkormányzati adóhatóság felé </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 a tevékenység megkezdésétől számított 15 napon belül kell bejelentkezni az iparűzési adó alá,</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 adóbevallást az adóévet követő év május 31-ig kell benyújtani és az adót egyidejűleg megfizetni – a Nyírpazony Polgármesteri Hivatal Rakamaz és Vidéke Körzeti Takarékszövetkezet-nél vezetett 68500139-11048644 számú iparűzési adó beszedési számlájára -, illetőleg ettől az időponttól igényelhető vissza a megfizetett adóelőleg és az adóévre megállapított tényleges adó különbözete,</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 adóelőleg fizetési kötelezettségét az adózó önadózás útján teljesíti az adóév március 15-ig, illetve szeptember 15-ig,</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 a társasági adóelőlegnek az adóévi várható fizetendő adó összegére történő kiegészítésre kötelezett adózónak az iparűzési adóelőleget a várható éves fizetendő adó összegére az adóév december 20. napjáig kell kiegészítenie és a rendszeresített nyomtatványon bevallást tenni.</w:t>
      </w:r>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Kapcsolódó információk:</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Az adóbevallás benyújtására Nyírpazony illetékességi területén gazdasági tevékenységet végző vállalkozók kötelezettek, akiknek/amelyeknek Nyírpazonyban székhelyük, telephelyük van.</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Az iparűzési adó alanyának minősül a gazdasági tevékenységet saját nevében és kockázatára haszonszerzés céljából, üzletszerűen végző</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1. a személyi jövedelemadóról szóló törvényben meghatározott egyéni vállalkozó;</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2. a személyi jövedelemadóról szóló törvényben meghatározott mezőgazdasági őstermelő, feltéve, hogy őstermelői tevékenységéből származó bevétele az adóévben a 600.000,-Ft-ot meghaladja;</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3. a jogi személy, ideértve azt is ha az felszámolás vagy végelszámolás alatt áll;</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4. egyéni cég, egyéb szervezet, ideértve azt is, ha azok felszámolás vagy végelszámolás alatt állnak;</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Az adóalanyt azon településeken terheli állandó jellegű iparűzési tevékenység utáni adókötelezettség, így bevallás-benyújtási kötelezettség, ahol székhelye, illetőleg telephelye található. A székhely és a telephely azonosítása kapcsán a Htv. rendelkezéseiből kell kiindulni.</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Amennyiben az adóalany székhelyén kívül telephellyel is rendelkezik, akkor az adó alapját – a tevékenység sajátosságaira leginkább jellemzően – az adóalanynak a Htv. mellékletében meghatározott módon meg kell osztania.</w:t>
      </w:r>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Székhely:</w:t>
      </w:r>
      <w:r w:rsidRPr="00794745">
        <w:rPr>
          <w:rFonts w:ascii="Candara" w:hAnsi="Candara" w:cs="Candara"/>
          <w:sz w:val="22"/>
          <w:szCs w:val="22"/>
        </w:rPr>
        <w:t xml:space="preserve"> belföldi szervezet esetében az alapszabályában (alapító okiratában), a cégbejegyzésben (bírósági nyilvántartásban), az egyéni vállalkozó esetében az egyéni vállalkozók nyilvántartásában ekként feltüntetett hely, a magánszemélyek esetében az állandó lakóhely. A külföldi székhelyű vállalkozás magyarországi fióktelepe vonatkozásában a székhely alatt a cégbejegyzésben a fióktelep helyeként megjelölt helyet kell érteni.</w:t>
      </w:r>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Telephely</w:t>
      </w:r>
      <w:r w:rsidRPr="00794745">
        <w:rPr>
          <w:rFonts w:ascii="Candara" w:hAnsi="Candara" w:cs="Candara"/>
          <w:sz w:val="22"/>
          <w:szCs w:val="22"/>
        </w:rPr>
        <w:t>:</w:t>
      </w:r>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a)</w:t>
      </w:r>
      <w:r w:rsidRPr="00794745">
        <w:rPr>
          <w:rFonts w:ascii="Candara" w:hAnsi="Candara" w:cs="Candara"/>
          <w:sz w:val="22"/>
          <w:szCs w:val="22"/>
        </w:rPr>
        <w:t xml:space="preserve"> az adóalany olyan állandó üzleti létesítménye - függetlenül a használat jogcímétől -, ahol részben vagy egészben iparűzési tevékenységet folytat, azzal, hogy a telephely kifejezés magában foglalja különösen a gyárat, az üzemet, a műhelyt, a raktárt, a bányát, a kőolaj- vagy földgázkutat, a vízkutat, a szélerőművet (szélkereket), az irodát, a fiókot, a képviseletet, a termőföldet, a hasznosított (bérbe vagy lízingbe adott) ingatlant, az ellenszolgáltatás fejében igénybe vehető közutat, vasúti pályát,</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Az idézett normaszöveg nyelvtani és logikai értelmében Htv. szerinti telephely létrejöttének, azaz az iparűzési adó kötelezettség fenn állásának hármas feltétele van. Egyrészt az „állandó üzleti létesítmény” léte, mely alatt mindig az adóalany által például tulajdonolt, lízingbe/bérbe vett/adott, szívességi használatra kapott ingatlan jellegű létesítmény értendő. Másrészt kritérium, hogy az üzleti létesítmény iparűzési tevékenység (vállalkozási tevékenység) színtere legyen. Harmadrész – előbbi feltételből következően – az adóalany (saját maga vagy foglalkoztatottai révén) vállalkozási tevékenysége az üzleti létesítményben/létesítményen vagy a létesítményből kiindulóan kerüljön kifejtésre. A feltételeknek konjunktívan kell teljesülniük ahhoz, hogy állandó jellegű iparűzési tevékenységről lehessen beszélni.</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 székhelytől eltérő településen lévő központi ügyintézés helye a Htv. alkalmazásában telephelynek minősül, ha ahhoz mint állandó jellegű üzleti létesítményhez a cégnek valamilyen használati jogcíme (pl. bérlet, szívességi használat) kapcsolódik, és az egyben a vállalkozási tevékenység kifejtésének (menedzsmenti határozathozatal) színtere.</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Fontos felhívni a figyelmet arra, hogy a a Htv. szerinti telephely nem feltétlenül azonos a cégjegyzékben vagy a telephelyengedélyben szereplő telephellyel. A Htv. telephely-fogalma nem azonos a Gt. és Ctv. telephely-fogalmával, ebből adódóan a Htv. szerinti telephely lehet cégjegyzékbe bejegyzett, illetőleg cégjegyzékben nem szereplő telephely, s mindez fordítva is igaz. Ugyancsak az egyéni vállalkozó telephelyengedélyében bejegyzett ingatlan automatikusan nem jelent Htv. szerinti telephelyet.</w:t>
      </w:r>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b)</w:t>
      </w:r>
      <w:r w:rsidRPr="00794745">
        <w:rPr>
          <w:rFonts w:ascii="Candara" w:hAnsi="Candara" w:cs="Candara"/>
          <w:sz w:val="22"/>
          <w:szCs w:val="22"/>
        </w:rPr>
        <w:t xml:space="preserve"> azon távközlési tevékenységet végző vállalkozó esetén, amelynek</w:t>
      </w:r>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ba)</w:t>
      </w:r>
      <w:r w:rsidRPr="00794745">
        <w:rPr>
          <w:rFonts w:ascii="Candara" w:hAnsi="Candara" w:cs="Candara"/>
          <w:sz w:val="22"/>
          <w:szCs w:val="22"/>
        </w:rPr>
        <w:t xml:space="preserve"> az adóévben a számviteli törvény szerinti nettó árbevétele legalább, 75%-ban vezeték nélküli távközlési tevékenységből /TEÁOR’08 61.2/ származik (vezeték nélküli távközlési tevékenységet végző vállalkozó), azon önkormányzat illetékességi területe, ahol az adóév első napján utólag fizetett díjú vezeték nélküli távközlési szolgáltatást igénybe vevő előfizetőjének (vezeték nélküli távközlési szolgáltatást igénybe vevő előfizető) számlázási címe található,</w:t>
      </w:r>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bb</w:t>
      </w:r>
      <w:r w:rsidRPr="00794745">
        <w:rPr>
          <w:rFonts w:ascii="Candara" w:hAnsi="Candara" w:cs="Candara"/>
          <w:sz w:val="22"/>
          <w:szCs w:val="22"/>
        </w:rPr>
        <w:t>) az adóévben a számviteli törvény szerinti nettó árbevételének kevesebb, mint 75%-a származik vezeték nélküli távközlési tevékenységből /TEÁOR’08 61.2/ (vezetékes távközlési tevékenységet végző vállalkozó), azon önkormányzat illetékességi területe, ahol az adóév első napján előfizetőjének távközlési szolgáltatást nyújt (vezetékes távközlési szolgáltatást igénybe vevő előfizető), valamint – ha a vállalkozó vezeték nélküli távközlési tevékenységet is végez – azon önkormányzat illetékességi területe, ahol a vezeték nélküli távközlési szolgáltatást igénybe vevő előfizetőjének adóév első napján a számlázási címe található,</w:t>
      </w:r>
    </w:p>
    <w:p w:rsidR="004957FB" w:rsidRPr="00794745" w:rsidRDefault="004957FB" w:rsidP="00803BAC">
      <w:pPr>
        <w:pStyle w:val="NormalWeb"/>
        <w:jc w:val="both"/>
        <w:rPr>
          <w:rFonts w:ascii="Candara" w:hAnsi="Candara" w:cs="Candara"/>
          <w:sz w:val="22"/>
          <w:szCs w:val="22"/>
        </w:rPr>
      </w:pPr>
      <w:r w:rsidRPr="00794745">
        <w:rPr>
          <w:rStyle w:val="Strong"/>
          <w:rFonts w:ascii="Candara" w:hAnsi="Candara" w:cs="Candara"/>
          <w:sz w:val="22"/>
          <w:szCs w:val="22"/>
        </w:rPr>
        <w:t xml:space="preserve">c) </w:t>
      </w:r>
      <w:r w:rsidRPr="00794745">
        <w:rPr>
          <w:rFonts w:ascii="Candara" w:hAnsi="Candara" w:cs="Candara"/>
          <w:sz w:val="22"/>
          <w:szCs w:val="22"/>
        </w:rPr>
        <w:t>a villamos energiáról szóló törvény szerinti egyetemes szolgáltató, villamosenergia-kereskedő és villamos energia elosztó hálózati engedélyes, továbbá a földgázellátásról szóló törvény szerinti egyetemes szolgáltató, földgázkereskedő és földgázelosztói engedélyes esetén azon önkormányzat illetékességi területe, ahol villamos energia vagy földgáz értékesítése, illetve a villamos energia vagy földgáz elosztása a végső fogyasztó, a végső felhasználó részére történik, feltéve, hogy a villamosenergia-kereskedő, a földgázkereskedő, a villamos-energia egyetemes szolgáltató, a földgáz egyetemes szolgáltató, illetve a villamos energia elosztó hálózati engedélyes, a földgázelosztói engedélyes adóévet megelőző adóévi számviteli törvény szerinti nettó árbevételének legalább 75%-a közvetlenül a végső fogyasztónak történő értékesítésből, illetve a végső fogyasztó számára történő elosztásból származik.</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Az a), b) és c) pontokban foglaltakon túl Htv. szerinti telephelynek minősül az építőipari tevékenység folytatása, illetőleg természeti erőforrás feltárása vagy kutatása, ha a tevékenységvégzés időtartama az adóéven belül a 180 napot meghaladta. /Htv. 37. § (3) bekezdése/</w:t>
      </w:r>
    </w:p>
    <w:p w:rsidR="004957FB" w:rsidRPr="00794745" w:rsidRDefault="004957FB" w:rsidP="00803BAC">
      <w:pPr>
        <w:pStyle w:val="NormalWeb"/>
        <w:jc w:val="both"/>
        <w:rPr>
          <w:rFonts w:ascii="Candara" w:hAnsi="Candara" w:cs="Candara"/>
          <w:sz w:val="22"/>
          <w:szCs w:val="22"/>
        </w:rPr>
      </w:pPr>
      <w:r w:rsidRPr="00794745">
        <w:rPr>
          <w:rStyle w:val="Emphasis"/>
          <w:rFonts w:ascii="Candara" w:hAnsi="Candara" w:cs="Candara"/>
          <w:b/>
          <w:bCs/>
          <w:sz w:val="22"/>
          <w:szCs w:val="22"/>
        </w:rPr>
        <w:t>Ideiglenes jellegű</w:t>
      </w:r>
      <w:r w:rsidRPr="00794745">
        <w:rPr>
          <w:rFonts w:ascii="Candara" w:hAnsi="Candara" w:cs="Candara"/>
          <w:sz w:val="22"/>
          <w:szCs w:val="22"/>
        </w:rPr>
        <w:t xml:space="preserve"> az iparűzési tevékenység, ha az önkormányzat illetékességi területén az ott székhellyel, telephellyel nem rendelkező vállalkozó tevékenységet folytat. Az adókötelezettség az iparűzési tevékenység megkezdésének napjával keletkezik és a tevékenység megszűnésének napjával szűnik meg. Az ideiglenes jelleggel végzett iparűzési tevékenység esetén a tevékenység végzésének időtartama az irányadó.</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 helyi iparűzési adó alapját az ÁFA-mentes árbevételből kiindulva kell megállapítani. Állandó jelleggel végzett iparűzési tevékenység esetén az adó alapja – nettó árbevétel, csökkentve az eladott áruk beszerzési értékével, a közvetített szolgáltatások értékével,az alvállalkozói teljesítések értékével, az anyagköltséggel, továbbá az alapkutatás, alkalmazott kutatás, kísérleti fejlesztés adóévben elszámolt közvetlen költségével.</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Ha vállalkozó több önkormányzat illetékességi területén vagy külföldön végez állandó jellegű iparűzési tevékenységet, akkor az adó alapját – a tevékenység sajátosságaira leginkább jellemzően – a vállalkozónak kell a 3. számú mellékletben meghatározottak szerint megosztania.</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Bizonyos, a törvényben meghatározott esetekben mód van az állandó jellegű iparűzési tevékenység adóalapjának egyszerűsített módon történő meghatározására. A személyi jövedelemadóról szóló törvény szerint, az adóévben átalányadózó magánszemély (egyéni vállalkozó, mezőgazdasági kistermelő) vállalkozó esetében az adó alapja a személyi jövedelemadóról szóló törvény szerinti átalányban megállapított jövedelem 20%-kal növelt összege, azzal, hogy az adó alapja nem lehet több, mint a személyi jövedelemadóról szóló törvény szerinti – e tevékenységből származó – bevételének 80 százaléka. A személyi jövedelemadóról szóló törvényben meghatározott egyéni vállalkozó, mezőgazdasági őstermelő – feltéve, hogy őstermelői tevékenységéből származó bevétele az adóévben a 600.000,-forintot meghaladja -, a jogi személy, egyéni cég, egyéb szervezet esetében – ideértve azt is, ha az felszámolás vagy végelszámolás alatt áll – ha az adóévet megelőző adóévben – 12 hónapnál rövidebb adóévet megelőző adóév esetén napi arányosítással számítva időarányosan nem haladta meg a 8 millió forintot, illetve a tevékenységét adóévben kezdő vállalkozó esetén az adóévben – időarányosan – a 8 millió forintot várhatóan nem haladja meg, akkor az adó alapja a nettó árbevételének 80 százaléka.</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Az egyszerűsített adóalap-megállapításról szóló bejelentést legkésőbb az adóévről szóló bevallás benyújtására előírt határidőig kell megtenni az adóhatóságnál.</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2005. január 1-jétől a vállalkozók a foglalkoztatás növeléséhez kapcsolódó adó-alapmentességet is igénybe vehetnek. A vállalkozók egy fővel több foglalkoztatott után egymillió forinttal csökkenthetik helyi adó alapjukat, kivéve azt a létszámbővítést, amely a Nemzeti Foglalkoztatási Alapból folyósított támogatás igénybevételével jött létre.</w:t>
      </w:r>
    </w:p>
    <w:p w:rsidR="004957FB" w:rsidRPr="00794745" w:rsidRDefault="004957FB" w:rsidP="00803BAC">
      <w:pPr>
        <w:pStyle w:val="NormalWeb"/>
        <w:jc w:val="both"/>
        <w:rPr>
          <w:rFonts w:ascii="Candara" w:hAnsi="Candara" w:cs="Candara"/>
          <w:sz w:val="22"/>
          <w:szCs w:val="22"/>
        </w:rPr>
      </w:pPr>
      <w:r w:rsidRPr="00794745">
        <w:rPr>
          <w:rFonts w:ascii="Candara" w:hAnsi="Candara" w:cs="Candara"/>
          <w:sz w:val="22"/>
          <w:szCs w:val="22"/>
        </w:rPr>
        <w:t>Amennyiben a megelőző adóévben a foglalkoztatás növeléséhez kapcsolódó adóalap mentességet érvényesített, és az adóévben az átlagos statisztikai állományi létszáma az előző adóév átlagos statisztikai állományi létszámához képest 5 %-ot meghaladó mértékben csökkent, akkor az adóévet megelőző adóévre igénybe vett adóalap mentesség összegével a Htv. 39. §-ának (1) bekezdése szerinti adóalapot meg kell növelni.</w:t>
      </w:r>
    </w:p>
    <w:p w:rsidR="004957FB" w:rsidRPr="00927C16" w:rsidRDefault="004957FB" w:rsidP="00803BAC">
      <w:pPr>
        <w:rPr>
          <w:rFonts w:ascii="Candara" w:hAnsi="Candara" w:cs="Candara"/>
          <w:b/>
          <w:bCs/>
          <w:i/>
          <w:iCs/>
          <w:sz w:val="14"/>
          <w:szCs w:val="14"/>
        </w:rPr>
      </w:pPr>
      <w:r w:rsidRPr="00794745">
        <w:rPr>
          <w:rFonts w:ascii="Candara" w:hAnsi="Candara" w:cs="Candara"/>
          <w:sz w:val="22"/>
          <w:szCs w:val="22"/>
        </w:rPr>
        <w:t xml:space="preserve">Az Ör. 1. § (1) bekezdése alapján az állandó jelleggel végezett iparűzési tevékenység esetén az </w:t>
      </w:r>
      <w:r w:rsidRPr="00794745">
        <w:rPr>
          <w:rStyle w:val="Strong"/>
          <w:rFonts w:ascii="Candara" w:hAnsi="Candara" w:cs="Candara"/>
          <w:sz w:val="22"/>
          <w:szCs w:val="22"/>
        </w:rPr>
        <w:t>adó évi mértéke az adóalap 2 %-a.</w:t>
      </w:r>
    </w:p>
    <w:sectPr w:rsidR="004957FB" w:rsidRPr="00927C16" w:rsidSect="005B41B2">
      <w:headerReference w:type="even" r:id="rId9"/>
      <w:headerReference w:type="default" r:id="rId10"/>
      <w:footerReference w:type="even" r:id="rId11"/>
      <w:footerReference w:type="default" r:id="rId12"/>
      <w:headerReference w:type="first" r:id="rId13"/>
      <w:footerReference w:type="first" r:id="rId14"/>
      <w:type w:val="continuous"/>
      <w:pgSz w:w="11906" w:h="16838"/>
      <w:pgMar w:top="78" w:right="1133" w:bottom="568" w:left="1134" w:header="283" w:footer="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7FB" w:rsidRDefault="004957FB">
      <w:r>
        <w:separator/>
      </w:r>
    </w:p>
  </w:endnote>
  <w:endnote w:type="continuationSeparator" w:id="0">
    <w:p w:rsidR="004957FB" w:rsidRDefault="004957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Albany">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A00002EF" w:usb1="4000207B" w:usb2="00000000" w:usb3="00000000" w:csb0="000000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ndara">
    <w:panose1 w:val="020E0502030303020204"/>
    <w:charset w:val="EE"/>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7FB" w:rsidRPr="00EA5BD7" w:rsidRDefault="004957FB" w:rsidP="00EA5BD7">
    <w:pPr>
      <w:pStyle w:val="Footer"/>
    </w:pPr>
    <w:r>
      <w:rPr>
        <w:color w:val="C0C0C0"/>
        <w:sz w:val="18"/>
        <w:szCs w:val="18"/>
      </w:rPr>
      <w:t xml:space="preserve">Nyírpazonyi Polgármesteri Hivatal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Pr>
        <w:noProof/>
        <w:color w:val="C0C0C0"/>
        <w:sz w:val="18"/>
        <w:szCs w:val="18"/>
      </w:rPr>
      <w:t>du. 2:29</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Pr>
        <w:noProof/>
        <w:color w:val="C0C0C0"/>
        <w:sz w:val="18"/>
        <w:szCs w:val="18"/>
      </w:rPr>
      <w:t>4</w:t>
    </w:r>
    <w:r>
      <w:rPr>
        <w:color w:val="C0C0C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7FB" w:rsidRPr="00EA5BD7" w:rsidRDefault="004957FB" w:rsidP="00EA5BD7">
    <w:pPr>
      <w:pStyle w:val="Footer"/>
    </w:pPr>
    <w:r>
      <w:rPr>
        <w:color w:val="C0C0C0"/>
        <w:sz w:val="18"/>
        <w:szCs w:val="18"/>
      </w:rPr>
      <w:t xml:space="preserve">Nyírpazonyi Polgármesteri Hivatal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Pr>
        <w:noProof/>
        <w:color w:val="C0C0C0"/>
        <w:sz w:val="18"/>
        <w:szCs w:val="18"/>
      </w:rPr>
      <w:t>du. 2:29</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Pr>
        <w:noProof/>
        <w:color w:val="C0C0C0"/>
        <w:sz w:val="18"/>
        <w:szCs w:val="18"/>
      </w:rPr>
      <w:t>3</w:t>
    </w:r>
    <w:r>
      <w:rPr>
        <w:color w:val="C0C0C0"/>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7FB" w:rsidRPr="001B7063" w:rsidRDefault="004957FB" w:rsidP="005B41B2">
    <w:pPr>
      <w:pStyle w:val="Footer"/>
      <w:ind w:right="360"/>
      <w:rPr>
        <w:color w:val="D9D9D9"/>
      </w:rPr>
    </w:pPr>
    <w:r>
      <w:rPr>
        <w:color w:val="D9D9D9"/>
        <w:sz w:val="18"/>
        <w:szCs w:val="18"/>
      </w:rPr>
      <w:t>Nyírpazonyi Polgármesteri Hivatal</w:t>
    </w:r>
    <w:r w:rsidRPr="001B7063">
      <w:rPr>
        <w:color w:val="D9D9D9"/>
        <w:sz w:val="18"/>
        <w:szCs w:val="18"/>
      </w:rPr>
      <w:t xml:space="preserve"> </w:t>
    </w:r>
    <w:hyperlink r:id="rId1" w:history="1">
      <w:r w:rsidRPr="001B7063">
        <w:rPr>
          <w:rStyle w:val="Hyperlink"/>
          <w:color w:val="D9D9D9"/>
          <w:sz w:val="18"/>
          <w:szCs w:val="18"/>
        </w:rPr>
        <w:t>4531 Nyírpazony, Arany János utca 14.</w:t>
      </w:r>
    </w:hyperlink>
    <w:r w:rsidRPr="001B7063">
      <w:rPr>
        <w:color w:val="D9D9D9"/>
        <w:sz w:val="18"/>
        <w:szCs w:val="18"/>
      </w:rPr>
      <w:t xml:space="preserve"> Tel: 42/530-030 Fax:230-583 </w:t>
    </w:r>
    <w:r w:rsidRPr="001B7063">
      <w:rPr>
        <w:color w:val="D9D9D9"/>
        <w:sz w:val="18"/>
        <w:szCs w:val="18"/>
      </w:rPr>
      <w:tab/>
    </w:r>
    <w:r w:rsidRPr="001B7063">
      <w:rPr>
        <w:color w:val="D9D9D9"/>
        <w:sz w:val="18"/>
        <w:szCs w:val="18"/>
      </w:rPr>
      <w:fldChar w:fldCharType="begin"/>
    </w:r>
    <w:r w:rsidRPr="001B7063">
      <w:rPr>
        <w:color w:val="D9D9D9"/>
        <w:sz w:val="18"/>
        <w:szCs w:val="18"/>
      </w:rPr>
      <w:instrText xml:space="preserve"> TIME \@ "am/pm h:mm" </w:instrText>
    </w:r>
    <w:r w:rsidRPr="001B7063">
      <w:rPr>
        <w:color w:val="D9D9D9"/>
        <w:sz w:val="18"/>
        <w:szCs w:val="18"/>
      </w:rPr>
      <w:fldChar w:fldCharType="separate"/>
    </w:r>
    <w:r>
      <w:rPr>
        <w:noProof/>
        <w:color w:val="D9D9D9"/>
        <w:sz w:val="18"/>
        <w:szCs w:val="18"/>
      </w:rPr>
      <w:t>du. 2:29</w:t>
    </w:r>
    <w:r w:rsidRPr="001B7063">
      <w:rPr>
        <w:color w:val="D9D9D9"/>
        <w:sz w:val="18"/>
        <w:szCs w:val="18"/>
      </w:rPr>
      <w:fldChar w:fldCharType="end"/>
    </w:r>
    <w:r w:rsidRPr="001B7063">
      <w:rPr>
        <w:color w:val="D9D9D9"/>
        <w:sz w:val="18"/>
        <w:szCs w:val="18"/>
      </w:rPr>
      <w:t xml:space="preserve"> oldal: </w:t>
    </w:r>
    <w:r w:rsidRPr="001B7063">
      <w:rPr>
        <w:color w:val="D9D9D9"/>
        <w:sz w:val="18"/>
        <w:szCs w:val="18"/>
      </w:rPr>
      <w:fldChar w:fldCharType="begin"/>
    </w:r>
    <w:r w:rsidRPr="001B7063">
      <w:rPr>
        <w:color w:val="D9D9D9"/>
        <w:sz w:val="18"/>
        <w:szCs w:val="18"/>
      </w:rPr>
      <w:instrText xml:space="preserve"> PAGE </w:instrText>
    </w:r>
    <w:r w:rsidRPr="001B7063">
      <w:rPr>
        <w:color w:val="D9D9D9"/>
        <w:sz w:val="18"/>
        <w:szCs w:val="18"/>
      </w:rPr>
      <w:fldChar w:fldCharType="separate"/>
    </w:r>
    <w:r>
      <w:rPr>
        <w:noProof/>
        <w:color w:val="D9D9D9"/>
        <w:sz w:val="18"/>
        <w:szCs w:val="18"/>
      </w:rPr>
      <w:t>1</w:t>
    </w:r>
    <w:r w:rsidRPr="001B7063">
      <w:rPr>
        <w:color w:val="D9D9D9"/>
        <w:sz w:val="18"/>
        <w:szCs w:val="18"/>
      </w:rPr>
      <w:fldChar w:fldCharType="end"/>
    </w:r>
  </w:p>
  <w:p w:rsidR="004957FB" w:rsidRPr="00EA5BD7" w:rsidRDefault="004957FB" w:rsidP="001B7063">
    <w:pPr>
      <w:pStyle w:val="Footer"/>
      <w:tabs>
        <w:tab w:val="clear" w:pos="4536"/>
        <w:tab w:val="clear" w:pos="9072"/>
        <w:tab w:val="left" w:pos="320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7FB" w:rsidRDefault="004957FB">
      <w:r>
        <w:separator/>
      </w:r>
    </w:p>
  </w:footnote>
  <w:footnote w:type="continuationSeparator" w:id="0">
    <w:p w:rsidR="004957FB" w:rsidRDefault="004957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7FB" w:rsidRPr="00A37F86" w:rsidRDefault="004957FB" w:rsidP="00EA5BD7">
    <w:pPr>
      <w:pStyle w:val="Header"/>
      <w:pBdr>
        <w:bottom w:val="single" w:sz="6" w:space="1" w:color="auto"/>
      </w:pBdr>
      <w:jc w:val="center"/>
      <w:rPr>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9681" o:spid="_x0000_s2049" type="#_x0000_t136" style="position:absolute;left:0;text-align:left;margin-left:0;margin-top:0;width:566.25pt;height:113.25pt;rotation:315;z-index:-251658752;mso-position-horizontal:center;mso-position-horizontal-relative:margin;mso-position-vertical:center;mso-position-vertical-relative:margin" o:allowincell="f" fillcolor="silver" stroked="f">
          <v:fill opacity=".5"/>
          <v:textpath style="font-family:&quot;Times New Roman&quot;;font-size:1pt" string="Nyírpazony"/>
          <w10:wrap anchorx="margin" anchory="margin"/>
        </v:shape>
      </w:pict>
    </w:r>
    <w:r>
      <w:rPr>
        <w:sz w:val="18"/>
        <w:szCs w:val="18"/>
      </w:rPr>
      <w:t>Nyírpazonyi Polgármesteri Hivatal</w:t>
    </w:r>
    <w:r w:rsidRPr="00A37F86">
      <w:rPr>
        <w:sz w:val="18"/>
        <w:szCs w:val="18"/>
      </w:rPr>
      <w:t xml:space="preserve"> 4531 Nyírpazony, Arany János utca 14. Tel</w:t>
    </w:r>
    <w:r>
      <w:rPr>
        <w:sz w:val="18"/>
        <w:szCs w:val="18"/>
      </w:rPr>
      <w:t>:</w:t>
    </w:r>
    <w:r w:rsidRPr="00A37F86">
      <w:rPr>
        <w:sz w:val="18"/>
        <w:szCs w:val="18"/>
      </w:rPr>
      <w:t xml:space="preserve"> 42/530-030</w:t>
    </w:r>
    <w:r>
      <w:rPr>
        <w:sz w:val="18"/>
        <w:szCs w:val="18"/>
      </w:rPr>
      <w:t xml:space="preserve"> Fax:42/230-583</w:t>
    </w:r>
    <w:r>
      <w:rPr>
        <w:sz w:val="18"/>
        <w:szCs w:val="18"/>
      </w:rPr>
      <w:br/>
      <w:t xml:space="preserve"> honlap: </w:t>
    </w:r>
    <w:hyperlink r:id="rId1" w:history="1">
      <w:r w:rsidRPr="007E7720">
        <w:rPr>
          <w:rStyle w:val="Hyperlink"/>
          <w:sz w:val="18"/>
          <w:szCs w:val="18"/>
        </w:rPr>
        <w:t>http://nyirpazony.hu</w:t>
      </w:r>
    </w:hyperlink>
    <w:r>
      <w:rPr>
        <w:sz w:val="18"/>
        <w:szCs w:val="18"/>
      </w:rPr>
      <w:t xml:space="preserve">  </w:t>
    </w:r>
    <w:r w:rsidRPr="00A37F86">
      <w:rPr>
        <w:sz w:val="18"/>
        <w:szCs w:val="18"/>
      </w:rPr>
      <w:t xml:space="preserve"> e-mail: </w:t>
    </w:r>
    <w:hyperlink r:id="rId2" w:history="1">
      <w:r w:rsidRPr="00A37F86">
        <w:rPr>
          <w:rStyle w:val="Hyperlink"/>
          <w:sz w:val="18"/>
          <w:szCs w:val="18"/>
          <w:u w:val="none"/>
        </w:rPr>
        <w:t>nyirpazony@nyirpazony.hu</w:t>
      </w:r>
    </w:hyperlink>
  </w:p>
  <w:p w:rsidR="004957FB" w:rsidRPr="00C63D4E" w:rsidRDefault="004957FB" w:rsidP="00C63D4E">
    <w:pPr>
      <w:pStyle w:val="Header"/>
      <w:tabs>
        <w:tab w:val="clear" w:pos="4536"/>
        <w:tab w:val="clear" w:pos="9072"/>
        <w:tab w:val="left" w:pos="1450"/>
      </w:tabs>
      <w:rPr>
        <w:color w:val="C0C0C0"/>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7FB" w:rsidRPr="00A37F86" w:rsidRDefault="004957FB" w:rsidP="004829F6">
    <w:pPr>
      <w:pStyle w:val="Header"/>
      <w:pBdr>
        <w:bottom w:val="single" w:sz="6" w:space="1" w:color="auto"/>
      </w:pBdr>
      <w:jc w:val="center"/>
      <w:rPr>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9682" o:spid="_x0000_s2050" type="#_x0000_t136" style="position:absolute;left:0;text-align:left;margin-left:0;margin-top:0;width:566.25pt;height:113.25pt;rotation:315;z-index:-251657728;mso-position-horizontal:center;mso-position-horizontal-relative:margin;mso-position-vertical:center;mso-position-vertical-relative:margin" o:allowincell="f" fillcolor="silver" stroked="f">
          <v:fill opacity=".5"/>
          <v:textpath style="font-family:&quot;Times New Roman&quot;;font-size:1pt" string="Nyírpazony"/>
          <w10:wrap anchorx="margin" anchory="margin"/>
        </v:shape>
      </w:pict>
    </w:r>
    <w:r>
      <w:rPr>
        <w:sz w:val="18"/>
        <w:szCs w:val="18"/>
      </w:rPr>
      <w:t>Nyírpazonyi Polgármesteri Hivatal</w:t>
    </w:r>
    <w:r w:rsidRPr="00A37F86">
      <w:rPr>
        <w:sz w:val="18"/>
        <w:szCs w:val="18"/>
      </w:rPr>
      <w:t xml:space="preserve"> 4531 Nyírpazony, Arany János utca 14. Tel</w:t>
    </w:r>
    <w:r>
      <w:rPr>
        <w:sz w:val="18"/>
        <w:szCs w:val="18"/>
      </w:rPr>
      <w:t>:</w:t>
    </w:r>
    <w:r w:rsidRPr="00A37F86">
      <w:rPr>
        <w:sz w:val="18"/>
        <w:szCs w:val="18"/>
      </w:rPr>
      <w:t xml:space="preserve"> 42/530-030</w:t>
    </w:r>
    <w:r>
      <w:rPr>
        <w:sz w:val="18"/>
        <w:szCs w:val="18"/>
      </w:rPr>
      <w:t xml:space="preserve"> Fax:42/230-583</w:t>
    </w:r>
    <w:r>
      <w:rPr>
        <w:sz w:val="18"/>
        <w:szCs w:val="18"/>
      </w:rPr>
      <w:br/>
      <w:t xml:space="preserve"> honlap: </w:t>
    </w:r>
    <w:hyperlink r:id="rId1" w:history="1">
      <w:r w:rsidRPr="007E7720">
        <w:rPr>
          <w:rStyle w:val="Hyperlink"/>
          <w:sz w:val="18"/>
          <w:szCs w:val="18"/>
        </w:rPr>
        <w:t>http://nyirpazony.hu</w:t>
      </w:r>
    </w:hyperlink>
    <w:r>
      <w:rPr>
        <w:sz w:val="18"/>
        <w:szCs w:val="18"/>
      </w:rPr>
      <w:t xml:space="preserve">  </w:t>
    </w:r>
    <w:r w:rsidRPr="00A37F86">
      <w:rPr>
        <w:sz w:val="18"/>
        <w:szCs w:val="18"/>
      </w:rPr>
      <w:t xml:space="preserve"> e-mail: </w:t>
    </w:r>
    <w:hyperlink r:id="rId2" w:history="1">
      <w:r w:rsidRPr="00A37F86">
        <w:rPr>
          <w:rStyle w:val="Hyperlink"/>
          <w:sz w:val="18"/>
          <w:szCs w:val="18"/>
          <w:u w:val="none"/>
        </w:rPr>
        <w:t>nyirpazony@nyirpazony.hu</w:t>
      </w:r>
    </w:hyperlink>
  </w:p>
  <w:p w:rsidR="004957FB" w:rsidRPr="00EA5BD7" w:rsidRDefault="004957FB" w:rsidP="00EA5B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15" w:type="dxa"/>
      <w:tblLook w:val="00A0"/>
    </w:tblPr>
    <w:tblGrid>
      <w:gridCol w:w="945"/>
      <w:gridCol w:w="4624"/>
      <w:gridCol w:w="2946"/>
    </w:tblGrid>
    <w:tr w:rsidR="004957FB">
      <w:trPr>
        <w:trHeight w:val="585"/>
      </w:trPr>
      <w:tc>
        <w:tcPr>
          <w:tcW w:w="945" w:type="dxa"/>
        </w:tcPr>
        <w:p w:rsidR="004957FB" w:rsidRPr="00E22BDD" w:rsidRDefault="004957FB" w:rsidP="00E22BDD">
          <w:pPr>
            <w:pStyle w:val="Header"/>
            <w:rPr>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69680" o:spid="_x0000_s2051" type="#_x0000_t136" style="position:absolute;margin-left:0;margin-top:0;width:566.25pt;height:113.25pt;rotation:315;z-index:-251659776;mso-position-horizontal:center;mso-position-horizontal-relative:margin;mso-position-vertical:center;mso-position-vertical-relative:margin" o:allowincell="f" fillcolor="silver" stroked="f">
                <v:fill opacity=".5"/>
                <v:textpath style="font-family:&quot;Times New Roman&quot;;font-size:1pt" string="Nyírpazony"/>
                <w10:wrap anchorx="margin" anchory="margin"/>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4" o:spid="_x0000_s2052" type="#_x0000_t75" alt="Nyírpazony címerüff" style="position:absolute;margin-left:.45pt;margin-top:-6.1pt;width:43.95pt;height:56pt;z-index:251655680;visibility:visible;mso-position-horizontal-relative:margin;mso-position-vertical-relative:margin">
                <v:imagedata r:id="rId1" o:title=""/>
                <w10:wrap anchorx="margin" anchory="margin"/>
              </v:shape>
            </w:pict>
          </w:r>
        </w:p>
      </w:tc>
      <w:tc>
        <w:tcPr>
          <w:tcW w:w="4624" w:type="dxa"/>
        </w:tcPr>
        <w:p w:rsidR="004957FB" w:rsidRDefault="004957FB" w:rsidP="00852462">
          <w:pPr>
            <w:pStyle w:val="Header"/>
            <w:rPr>
              <w:rFonts w:ascii="Arial" w:hAnsi="Arial" w:cs="Arial"/>
              <w:b/>
              <w:bCs/>
              <w:outline/>
              <w:color w:val="000000"/>
              <w:spacing w:val="22"/>
              <w:sz w:val="20"/>
              <w:szCs w:val="20"/>
            </w:rPr>
          </w:pPr>
          <w:r>
            <w:rPr>
              <w:rFonts w:ascii="Arial" w:hAnsi="Arial" w:cs="Arial"/>
              <w:b/>
              <w:bCs/>
              <w:outline/>
              <w:color w:val="000000"/>
              <w:spacing w:val="22"/>
              <w:sz w:val="20"/>
              <w:szCs w:val="20"/>
            </w:rPr>
            <w:t>Nyírpazonyi Polgármesteri Hivatal</w:t>
          </w:r>
        </w:p>
        <w:p w:rsidR="004957FB" w:rsidRPr="003A0792" w:rsidRDefault="004957FB" w:rsidP="00852462">
          <w:pPr>
            <w:pStyle w:val="Header"/>
            <w:rPr>
              <w:rFonts w:ascii="Arial" w:hAnsi="Arial" w:cs="Arial"/>
              <w:sz w:val="16"/>
              <w:szCs w:val="16"/>
            </w:rPr>
          </w:pPr>
          <w:hyperlink r:id="rId2" w:history="1">
            <w:r w:rsidRPr="003A0792">
              <w:rPr>
                <w:rStyle w:val="Hyperlink"/>
                <w:rFonts w:ascii="Arial" w:hAnsi="Arial" w:cs="Arial"/>
                <w:sz w:val="16"/>
                <w:szCs w:val="16"/>
                <w:u w:val="none"/>
              </w:rPr>
              <w:t>4531 Nyírpazony, Arany János utca 14.</w:t>
            </w:r>
          </w:hyperlink>
        </w:p>
        <w:p w:rsidR="004957FB" w:rsidRDefault="004957FB" w:rsidP="00D93654">
          <w:r w:rsidRPr="001940A8">
            <w:rPr>
              <w:rFonts w:ascii="Arial" w:hAnsi="Arial" w:cs="Arial"/>
              <w:sz w:val="16"/>
              <w:szCs w:val="16"/>
            </w:rPr>
            <w:t>Tel: (42) 530-030 Fax: (42) 230-583</w:t>
          </w:r>
          <w:r w:rsidRPr="001940A8">
            <w:rPr>
              <w:rFonts w:ascii="Arial" w:hAnsi="Arial" w:cs="Arial"/>
              <w:sz w:val="16"/>
              <w:szCs w:val="16"/>
            </w:rPr>
            <w:br/>
          </w:r>
          <w:r w:rsidRPr="001940A8">
            <w:rPr>
              <w:i/>
              <w:iCs/>
              <w:sz w:val="16"/>
              <w:szCs w:val="16"/>
            </w:rPr>
            <w:t>E-mail</w:t>
          </w:r>
          <w:r w:rsidRPr="001940A8">
            <w:rPr>
              <w:i/>
              <w:iCs/>
              <w:color w:val="0000FF"/>
              <w:sz w:val="16"/>
              <w:szCs w:val="16"/>
            </w:rPr>
            <w:t>:</w:t>
          </w:r>
          <w:r>
            <w:rPr>
              <w:i/>
              <w:iCs/>
              <w:color w:val="0000FF"/>
              <w:sz w:val="16"/>
              <w:szCs w:val="16"/>
            </w:rPr>
            <w:t xml:space="preserve"> </w:t>
          </w:r>
          <w:smartTag w:uri="urn:schemas-microsoft-com:office:smarttags" w:element="PersonName">
            <w:r w:rsidRPr="001940A8">
              <w:rPr>
                <w:i/>
                <w:iCs/>
                <w:color w:val="0000FF"/>
                <w:sz w:val="16"/>
                <w:szCs w:val="16"/>
              </w:rPr>
              <w:t>nyirpazony@nyirpazony.hu</w:t>
            </w:r>
          </w:smartTag>
          <w:r w:rsidRPr="001940A8">
            <w:rPr>
              <w:color w:val="3366FF"/>
              <w:sz w:val="16"/>
              <w:szCs w:val="16"/>
            </w:rPr>
            <w:t xml:space="preserve"> </w:t>
          </w:r>
          <w:r w:rsidRPr="001940A8">
            <w:rPr>
              <w:color w:val="3366FF"/>
              <w:sz w:val="16"/>
              <w:szCs w:val="16"/>
            </w:rPr>
            <w:br/>
          </w:r>
          <w:r w:rsidRPr="001940A8">
            <w:rPr>
              <w:sz w:val="16"/>
              <w:szCs w:val="16"/>
            </w:rPr>
            <w:t xml:space="preserve">Honlap: </w:t>
          </w:r>
          <w:hyperlink r:id="rId3" w:history="1">
            <w:r w:rsidRPr="001940A8">
              <w:rPr>
                <w:rStyle w:val="Hyperlink"/>
                <w:sz w:val="16"/>
                <w:szCs w:val="16"/>
              </w:rPr>
              <w:t>www.nyirpazony.hu</w:t>
            </w:r>
          </w:hyperlink>
        </w:p>
      </w:tc>
      <w:tc>
        <w:tcPr>
          <w:tcW w:w="2946" w:type="dxa"/>
        </w:tcPr>
        <w:p w:rsidR="004957FB" w:rsidRDefault="004957FB" w:rsidP="0093119A">
          <w:pPr>
            <w:spacing w:before="60" w:after="40"/>
            <w:ind w:right="-186"/>
          </w:pPr>
          <w:r>
            <w:rPr>
              <w:noProof/>
            </w:rPr>
            <w:pict>
              <v:shape id="Kép 1" o:spid="_x0000_s2053" type="#_x0000_t75" href="http://nyirpazony.hu/onkormanyzat/adoug" style="position:absolute;margin-left:143.05pt;margin-top:-9.15pt;width:64.95pt;height:65.2pt;z-index:251659776;visibility:visible;mso-position-horizontal-relative:text;mso-position-vertical-relative:text" o:button="t">
                <v:fill o:detectmouseclick="t"/>
                <v:imagedata r:id="rId4" o:title="" croptop="-169f" cropbottom="-169f" cropleft="-36f" cropright="-36f"/>
              </v:shape>
            </w:pict>
          </w:r>
          <w:r>
            <w:rPr>
              <w:rFonts w:ascii="Candara" w:hAnsi="Candara" w:cs="Candara"/>
              <w:b/>
              <w:bCs/>
              <w:sz w:val="20"/>
              <w:szCs w:val="20"/>
            </w:rPr>
            <w:t>Helyi iparűzési adó</w:t>
          </w:r>
          <w:r>
            <w:rPr>
              <w:rFonts w:ascii="Candara" w:hAnsi="Candara" w:cs="Candara"/>
              <w:b/>
              <w:bCs/>
              <w:sz w:val="20"/>
              <w:szCs w:val="20"/>
            </w:rPr>
            <w:br/>
          </w:r>
          <w:r w:rsidRPr="001940A8">
            <w:rPr>
              <w:rFonts w:ascii="Candara" w:hAnsi="Candara" w:cs="Candara"/>
              <w:sz w:val="20"/>
              <w:szCs w:val="20"/>
            </w:rPr>
            <w:t>Ny:00</w:t>
          </w:r>
          <w:r>
            <w:rPr>
              <w:rFonts w:ascii="Candara" w:hAnsi="Candara" w:cs="Candara"/>
              <w:sz w:val="20"/>
              <w:szCs w:val="20"/>
            </w:rPr>
            <w:t>17</w:t>
          </w:r>
        </w:p>
      </w:tc>
    </w:tr>
  </w:tbl>
  <w:p w:rsidR="004957FB" w:rsidRDefault="004957FB" w:rsidP="005B41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4415A"/>
    <w:multiLevelType w:val="hybridMultilevel"/>
    <w:tmpl w:val="CEE6D398"/>
    <w:lvl w:ilvl="0" w:tplc="00000001">
      <w:start w:val="1"/>
      <w:numFmt w:val="decimal"/>
      <w:lvlText w:val="%1."/>
      <w:lvlJc w:val="left"/>
      <w:pPr>
        <w:tabs>
          <w:tab w:val="num" w:pos="1287"/>
        </w:tabs>
        <w:ind w:left="1287" w:hanging="360"/>
      </w:pPr>
    </w:lvl>
    <w:lvl w:ilvl="1" w:tplc="040E0019">
      <w:start w:val="1"/>
      <w:numFmt w:val="lowerLetter"/>
      <w:lvlText w:val="%2."/>
      <w:lvlJc w:val="left"/>
      <w:pPr>
        <w:tabs>
          <w:tab w:val="num" w:pos="2007"/>
        </w:tabs>
        <w:ind w:left="2007" w:hanging="360"/>
      </w:pPr>
    </w:lvl>
    <w:lvl w:ilvl="2" w:tplc="040E001B">
      <w:start w:val="1"/>
      <w:numFmt w:val="lowerRoman"/>
      <w:lvlText w:val="%3."/>
      <w:lvlJc w:val="right"/>
      <w:pPr>
        <w:tabs>
          <w:tab w:val="num" w:pos="2727"/>
        </w:tabs>
        <w:ind w:left="2727" w:hanging="180"/>
      </w:pPr>
    </w:lvl>
    <w:lvl w:ilvl="3" w:tplc="040E000F">
      <w:start w:val="1"/>
      <w:numFmt w:val="decimal"/>
      <w:lvlText w:val="%4."/>
      <w:lvlJc w:val="left"/>
      <w:pPr>
        <w:tabs>
          <w:tab w:val="num" w:pos="3447"/>
        </w:tabs>
        <w:ind w:left="3447" w:hanging="360"/>
      </w:pPr>
    </w:lvl>
    <w:lvl w:ilvl="4" w:tplc="040E0019">
      <w:start w:val="1"/>
      <w:numFmt w:val="lowerLetter"/>
      <w:lvlText w:val="%5."/>
      <w:lvlJc w:val="left"/>
      <w:pPr>
        <w:tabs>
          <w:tab w:val="num" w:pos="4167"/>
        </w:tabs>
        <w:ind w:left="4167" w:hanging="360"/>
      </w:pPr>
    </w:lvl>
    <w:lvl w:ilvl="5" w:tplc="040E001B">
      <w:start w:val="1"/>
      <w:numFmt w:val="lowerRoman"/>
      <w:lvlText w:val="%6."/>
      <w:lvlJc w:val="right"/>
      <w:pPr>
        <w:tabs>
          <w:tab w:val="num" w:pos="4887"/>
        </w:tabs>
        <w:ind w:left="4887" w:hanging="180"/>
      </w:pPr>
    </w:lvl>
    <w:lvl w:ilvl="6" w:tplc="040E000F">
      <w:start w:val="1"/>
      <w:numFmt w:val="decimal"/>
      <w:lvlText w:val="%7."/>
      <w:lvlJc w:val="left"/>
      <w:pPr>
        <w:tabs>
          <w:tab w:val="num" w:pos="5607"/>
        </w:tabs>
        <w:ind w:left="5607" w:hanging="360"/>
      </w:pPr>
    </w:lvl>
    <w:lvl w:ilvl="7" w:tplc="040E0019">
      <w:start w:val="1"/>
      <w:numFmt w:val="lowerLetter"/>
      <w:lvlText w:val="%8."/>
      <w:lvlJc w:val="left"/>
      <w:pPr>
        <w:tabs>
          <w:tab w:val="num" w:pos="6327"/>
        </w:tabs>
        <w:ind w:left="6327" w:hanging="360"/>
      </w:pPr>
    </w:lvl>
    <w:lvl w:ilvl="8" w:tplc="040E001B">
      <w:start w:val="1"/>
      <w:numFmt w:val="lowerRoman"/>
      <w:lvlText w:val="%9."/>
      <w:lvlJc w:val="right"/>
      <w:pPr>
        <w:tabs>
          <w:tab w:val="num" w:pos="7047"/>
        </w:tabs>
        <w:ind w:left="7047" w:hanging="180"/>
      </w:pPr>
    </w:lvl>
  </w:abstractNum>
  <w:abstractNum w:abstractNumId="1">
    <w:nsid w:val="329C37E9"/>
    <w:multiLevelType w:val="hybridMultilevel"/>
    <w:tmpl w:val="9D52C1E2"/>
    <w:lvl w:ilvl="0" w:tplc="B516A3C4">
      <w:start w:val="1"/>
      <w:numFmt w:val="decimal"/>
      <w:lvlText w:val="%1)"/>
      <w:lvlJc w:val="left"/>
      <w:pPr>
        <w:tabs>
          <w:tab w:val="num" w:pos="885"/>
        </w:tabs>
        <w:ind w:left="885" w:hanging="705"/>
      </w:pPr>
      <w:rPr>
        <w:b w:val="0"/>
        <w:bCs w:val="0"/>
        <w:i w:val="0"/>
        <w:iCs w:val="0"/>
      </w:rPr>
    </w:lvl>
    <w:lvl w:ilvl="1" w:tplc="040E0019">
      <w:start w:val="1"/>
      <w:numFmt w:val="lowerLetter"/>
      <w:lvlText w:val="%2."/>
      <w:lvlJc w:val="left"/>
      <w:pPr>
        <w:tabs>
          <w:tab w:val="num" w:pos="1260"/>
        </w:tabs>
        <w:ind w:left="1260" w:hanging="360"/>
      </w:pPr>
    </w:lvl>
    <w:lvl w:ilvl="2" w:tplc="040E001B">
      <w:start w:val="1"/>
      <w:numFmt w:val="lowerRoman"/>
      <w:lvlText w:val="%3."/>
      <w:lvlJc w:val="right"/>
      <w:pPr>
        <w:tabs>
          <w:tab w:val="num" w:pos="1980"/>
        </w:tabs>
        <w:ind w:left="1980" w:hanging="180"/>
      </w:pPr>
    </w:lvl>
    <w:lvl w:ilvl="3" w:tplc="040E000F">
      <w:start w:val="1"/>
      <w:numFmt w:val="decimal"/>
      <w:lvlText w:val="%4."/>
      <w:lvlJc w:val="left"/>
      <w:pPr>
        <w:tabs>
          <w:tab w:val="num" w:pos="2700"/>
        </w:tabs>
        <w:ind w:left="2700" w:hanging="360"/>
      </w:pPr>
    </w:lvl>
    <w:lvl w:ilvl="4" w:tplc="040E0019">
      <w:start w:val="1"/>
      <w:numFmt w:val="lowerLetter"/>
      <w:lvlText w:val="%5."/>
      <w:lvlJc w:val="left"/>
      <w:pPr>
        <w:tabs>
          <w:tab w:val="num" w:pos="3420"/>
        </w:tabs>
        <w:ind w:left="3420" w:hanging="360"/>
      </w:pPr>
    </w:lvl>
    <w:lvl w:ilvl="5" w:tplc="040E001B">
      <w:start w:val="1"/>
      <w:numFmt w:val="lowerRoman"/>
      <w:lvlText w:val="%6."/>
      <w:lvlJc w:val="right"/>
      <w:pPr>
        <w:tabs>
          <w:tab w:val="num" w:pos="4140"/>
        </w:tabs>
        <w:ind w:left="4140" w:hanging="180"/>
      </w:pPr>
    </w:lvl>
    <w:lvl w:ilvl="6" w:tplc="040E000F">
      <w:start w:val="1"/>
      <w:numFmt w:val="decimal"/>
      <w:lvlText w:val="%7."/>
      <w:lvlJc w:val="left"/>
      <w:pPr>
        <w:tabs>
          <w:tab w:val="num" w:pos="4860"/>
        </w:tabs>
        <w:ind w:left="4860" w:hanging="360"/>
      </w:pPr>
    </w:lvl>
    <w:lvl w:ilvl="7" w:tplc="040E0019">
      <w:start w:val="1"/>
      <w:numFmt w:val="lowerLetter"/>
      <w:lvlText w:val="%8."/>
      <w:lvlJc w:val="left"/>
      <w:pPr>
        <w:tabs>
          <w:tab w:val="num" w:pos="5580"/>
        </w:tabs>
        <w:ind w:left="5580" w:hanging="360"/>
      </w:pPr>
    </w:lvl>
    <w:lvl w:ilvl="8" w:tplc="040E001B">
      <w:start w:val="1"/>
      <w:numFmt w:val="lowerRoman"/>
      <w:lvlText w:val="%9."/>
      <w:lvlJc w:val="right"/>
      <w:pPr>
        <w:tabs>
          <w:tab w:val="num" w:pos="6300"/>
        </w:tabs>
        <w:ind w:left="6300" w:hanging="180"/>
      </w:pPr>
    </w:lvl>
  </w:abstractNum>
  <w:abstractNum w:abstractNumId="2">
    <w:nsid w:val="6AA21CD1"/>
    <w:multiLevelType w:val="hybridMultilevel"/>
    <w:tmpl w:val="6BA27D98"/>
    <w:lvl w:ilvl="0" w:tplc="4B849BB2">
      <w:start w:val="1"/>
      <w:numFmt w:val="bullet"/>
      <w:lvlText w:val="-"/>
      <w:lvlJc w:val="left"/>
      <w:pPr>
        <w:ind w:left="1440" w:hanging="360"/>
      </w:pPr>
      <w:rPr>
        <w:rFonts w:ascii="Arial" w:eastAsia="Times New Roman" w:hAnsi="Arial"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cs="Wingdings" w:hint="default"/>
      </w:rPr>
    </w:lvl>
    <w:lvl w:ilvl="3" w:tplc="040E0001">
      <w:start w:val="1"/>
      <w:numFmt w:val="bullet"/>
      <w:lvlText w:val=""/>
      <w:lvlJc w:val="left"/>
      <w:pPr>
        <w:tabs>
          <w:tab w:val="num" w:pos="3600"/>
        </w:tabs>
        <w:ind w:left="3600" w:hanging="360"/>
      </w:pPr>
      <w:rPr>
        <w:rFonts w:ascii="Symbol" w:hAnsi="Symbol" w:cs="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cs="Wingdings" w:hint="default"/>
      </w:rPr>
    </w:lvl>
    <w:lvl w:ilvl="6" w:tplc="040E0001">
      <w:start w:val="1"/>
      <w:numFmt w:val="bullet"/>
      <w:lvlText w:val=""/>
      <w:lvlJc w:val="left"/>
      <w:pPr>
        <w:tabs>
          <w:tab w:val="num" w:pos="5760"/>
        </w:tabs>
        <w:ind w:left="5760" w:hanging="360"/>
      </w:pPr>
      <w:rPr>
        <w:rFonts w:ascii="Symbol" w:hAnsi="Symbol" w:cs="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cs="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hyphenationZone w:val="425"/>
  <w:evenAndOddHeaders/>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4B7D"/>
    <w:rsid w:val="00004ECB"/>
    <w:rsid w:val="00011A67"/>
    <w:rsid w:val="0004002E"/>
    <w:rsid w:val="0004132D"/>
    <w:rsid w:val="00045987"/>
    <w:rsid w:val="00047944"/>
    <w:rsid w:val="00063128"/>
    <w:rsid w:val="00073A34"/>
    <w:rsid w:val="000A18F6"/>
    <w:rsid w:val="000A1FB0"/>
    <w:rsid w:val="000A7234"/>
    <w:rsid w:val="001024BB"/>
    <w:rsid w:val="00107AD1"/>
    <w:rsid w:val="00110435"/>
    <w:rsid w:val="001201EE"/>
    <w:rsid w:val="00131559"/>
    <w:rsid w:val="00152028"/>
    <w:rsid w:val="001940A8"/>
    <w:rsid w:val="001A54DF"/>
    <w:rsid w:val="001A680F"/>
    <w:rsid w:val="001B7063"/>
    <w:rsid w:val="001D2DB0"/>
    <w:rsid w:val="002004EE"/>
    <w:rsid w:val="00243BD0"/>
    <w:rsid w:val="00261214"/>
    <w:rsid w:val="0027036D"/>
    <w:rsid w:val="00277923"/>
    <w:rsid w:val="00285C3B"/>
    <w:rsid w:val="00294F46"/>
    <w:rsid w:val="002F282F"/>
    <w:rsid w:val="00303601"/>
    <w:rsid w:val="00310366"/>
    <w:rsid w:val="00316D77"/>
    <w:rsid w:val="00341EC1"/>
    <w:rsid w:val="00351F02"/>
    <w:rsid w:val="00352CA1"/>
    <w:rsid w:val="0037012C"/>
    <w:rsid w:val="003874E0"/>
    <w:rsid w:val="003916C7"/>
    <w:rsid w:val="00391D73"/>
    <w:rsid w:val="003A0792"/>
    <w:rsid w:val="003B0CC6"/>
    <w:rsid w:val="003B4721"/>
    <w:rsid w:val="003C75CB"/>
    <w:rsid w:val="00405196"/>
    <w:rsid w:val="00434AAD"/>
    <w:rsid w:val="00435797"/>
    <w:rsid w:val="00450C3E"/>
    <w:rsid w:val="00465170"/>
    <w:rsid w:val="004829F6"/>
    <w:rsid w:val="00490B34"/>
    <w:rsid w:val="00494AF6"/>
    <w:rsid w:val="004957FB"/>
    <w:rsid w:val="004B062E"/>
    <w:rsid w:val="004B3994"/>
    <w:rsid w:val="004B50CA"/>
    <w:rsid w:val="004E55D3"/>
    <w:rsid w:val="004E5717"/>
    <w:rsid w:val="00513D71"/>
    <w:rsid w:val="00526AAF"/>
    <w:rsid w:val="00591AC9"/>
    <w:rsid w:val="005B41B2"/>
    <w:rsid w:val="005B73A9"/>
    <w:rsid w:val="005E77C2"/>
    <w:rsid w:val="005F3019"/>
    <w:rsid w:val="005F3B6B"/>
    <w:rsid w:val="00602316"/>
    <w:rsid w:val="0061507F"/>
    <w:rsid w:val="00624284"/>
    <w:rsid w:val="00683BB2"/>
    <w:rsid w:val="006875E5"/>
    <w:rsid w:val="006A2F59"/>
    <w:rsid w:val="006B0C00"/>
    <w:rsid w:val="006C6FC4"/>
    <w:rsid w:val="00725452"/>
    <w:rsid w:val="00744569"/>
    <w:rsid w:val="00744822"/>
    <w:rsid w:val="0075240F"/>
    <w:rsid w:val="0075796F"/>
    <w:rsid w:val="00794745"/>
    <w:rsid w:val="007E7720"/>
    <w:rsid w:val="00803BAC"/>
    <w:rsid w:val="00811B8D"/>
    <w:rsid w:val="00826CD9"/>
    <w:rsid w:val="008351A0"/>
    <w:rsid w:val="00852462"/>
    <w:rsid w:val="0087335A"/>
    <w:rsid w:val="008822C3"/>
    <w:rsid w:val="00897BC2"/>
    <w:rsid w:val="008A5087"/>
    <w:rsid w:val="008C5788"/>
    <w:rsid w:val="008D0159"/>
    <w:rsid w:val="009100BC"/>
    <w:rsid w:val="00924D0D"/>
    <w:rsid w:val="00927C16"/>
    <w:rsid w:val="0093119A"/>
    <w:rsid w:val="009664BF"/>
    <w:rsid w:val="009740D4"/>
    <w:rsid w:val="009876D9"/>
    <w:rsid w:val="009A60A1"/>
    <w:rsid w:val="009E2C3A"/>
    <w:rsid w:val="00A05879"/>
    <w:rsid w:val="00A125E0"/>
    <w:rsid w:val="00A21A30"/>
    <w:rsid w:val="00A37F86"/>
    <w:rsid w:val="00A5675A"/>
    <w:rsid w:val="00A57C2E"/>
    <w:rsid w:val="00A7516C"/>
    <w:rsid w:val="00A85AFF"/>
    <w:rsid w:val="00AC338A"/>
    <w:rsid w:val="00AF0099"/>
    <w:rsid w:val="00B463EC"/>
    <w:rsid w:val="00B72BC7"/>
    <w:rsid w:val="00B814F4"/>
    <w:rsid w:val="00B869C6"/>
    <w:rsid w:val="00B9183A"/>
    <w:rsid w:val="00BA5405"/>
    <w:rsid w:val="00C26D81"/>
    <w:rsid w:val="00C35635"/>
    <w:rsid w:val="00C43CF2"/>
    <w:rsid w:val="00C51FC9"/>
    <w:rsid w:val="00C62692"/>
    <w:rsid w:val="00C63D4E"/>
    <w:rsid w:val="00C71F2B"/>
    <w:rsid w:val="00C738ED"/>
    <w:rsid w:val="00C75492"/>
    <w:rsid w:val="00C86685"/>
    <w:rsid w:val="00C875D8"/>
    <w:rsid w:val="00CB6DA8"/>
    <w:rsid w:val="00CC5490"/>
    <w:rsid w:val="00CC60A9"/>
    <w:rsid w:val="00CF0EBF"/>
    <w:rsid w:val="00CF4A90"/>
    <w:rsid w:val="00CF53E6"/>
    <w:rsid w:val="00CF6CB3"/>
    <w:rsid w:val="00D23543"/>
    <w:rsid w:val="00D261ED"/>
    <w:rsid w:val="00D35E37"/>
    <w:rsid w:val="00D44320"/>
    <w:rsid w:val="00D57EC9"/>
    <w:rsid w:val="00D82F14"/>
    <w:rsid w:val="00D93654"/>
    <w:rsid w:val="00DB29D8"/>
    <w:rsid w:val="00DD5079"/>
    <w:rsid w:val="00DD5873"/>
    <w:rsid w:val="00DE61D0"/>
    <w:rsid w:val="00DF5FE4"/>
    <w:rsid w:val="00DF6A66"/>
    <w:rsid w:val="00E20A67"/>
    <w:rsid w:val="00E22BDD"/>
    <w:rsid w:val="00E34489"/>
    <w:rsid w:val="00E40BAD"/>
    <w:rsid w:val="00E44D80"/>
    <w:rsid w:val="00EA2D8B"/>
    <w:rsid w:val="00EA57E7"/>
    <w:rsid w:val="00EA5BD7"/>
    <w:rsid w:val="00F01CE3"/>
    <w:rsid w:val="00F1762A"/>
    <w:rsid w:val="00F26160"/>
    <w:rsid w:val="00F27B6F"/>
    <w:rsid w:val="00F34DC0"/>
    <w:rsid w:val="00F43595"/>
    <w:rsid w:val="00F46194"/>
    <w:rsid w:val="00F54B7D"/>
    <w:rsid w:val="00F66424"/>
    <w:rsid w:val="00FB0962"/>
    <w:rsid w:val="00FC3E8C"/>
    <w:rsid w:val="00FC78FD"/>
    <w:rsid w:val="00FD7072"/>
    <w:rsid w:val="00FF09AC"/>
    <w:rsid w:val="00FF0D84"/>
    <w:rsid w:val="00FF7F4A"/>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First Indent" w:unhideWhenUsed="0"/>
    <w:lsdException w:name="Body Text 2" w:unhideWhenUsed="0"/>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Table Classic 3"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788"/>
    <w:pPr>
      <w:widowControl w:val="0"/>
      <w:suppressAutoHyphens/>
    </w:pPr>
    <w:rPr>
      <w:sz w:val="24"/>
      <w:szCs w:val="24"/>
    </w:rPr>
  </w:style>
  <w:style w:type="paragraph" w:styleId="Heading1">
    <w:name w:val="heading 1"/>
    <w:basedOn w:val="Normal"/>
    <w:next w:val="Normal"/>
    <w:link w:val="Heading1Char"/>
    <w:uiPriority w:val="99"/>
    <w:qFormat/>
    <w:rsid w:val="004E55D3"/>
    <w:pPr>
      <w:keepNext/>
      <w:spacing w:before="240" w:after="60"/>
      <w:outlineLvl w:val="0"/>
    </w:pPr>
    <w:rPr>
      <w:rFonts w:ascii="Cambria" w:hAnsi="Cambria" w:cs="Cambria"/>
      <w:b/>
      <w:bCs/>
      <w:kern w:val="32"/>
      <w:sz w:val="32"/>
      <w:szCs w:val="32"/>
    </w:rPr>
  </w:style>
  <w:style w:type="paragraph" w:styleId="Heading3">
    <w:name w:val="heading 3"/>
    <w:basedOn w:val="Normal"/>
    <w:next w:val="BodyText"/>
    <w:link w:val="Heading3Char"/>
    <w:uiPriority w:val="99"/>
    <w:qFormat/>
    <w:rsid w:val="008C5788"/>
    <w:pPr>
      <w:keepNext/>
      <w:suppressAutoHyphens w:val="0"/>
      <w:spacing w:before="240" w:after="120" w:line="276" w:lineRule="auto"/>
      <w:outlineLvl w:val="2"/>
    </w:pPr>
    <w:rPr>
      <w:rFonts w:ascii="Albany" w:hAnsi="Albany" w:cs="Albany"/>
      <w:b/>
      <w:bCs/>
      <w:spacing w:val="2"/>
      <w:kern w:val="1"/>
      <w:sz w:val="28"/>
      <w:szCs w:val="28"/>
    </w:rPr>
  </w:style>
  <w:style w:type="paragraph" w:styleId="Heading7">
    <w:name w:val="heading 7"/>
    <w:basedOn w:val="Normal"/>
    <w:next w:val="Normal"/>
    <w:link w:val="Heading7Char"/>
    <w:uiPriority w:val="99"/>
    <w:qFormat/>
    <w:rsid w:val="00C875D8"/>
    <w:pPr>
      <w:spacing w:before="240" w:after="60"/>
      <w:outlineLvl w:val="6"/>
    </w:pPr>
    <w:rPr>
      <w:rFonts w:ascii="Calibri" w:hAnsi="Calibri"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E55D3"/>
    <w:rPr>
      <w:rFonts w:ascii="Cambria" w:hAnsi="Cambria" w:cs="Cambria"/>
      <w:b/>
      <w:bCs/>
      <w:kern w:val="32"/>
      <w:sz w:val="32"/>
      <w:szCs w:val="32"/>
    </w:rPr>
  </w:style>
  <w:style w:type="character" w:customStyle="1" w:styleId="Heading3Char">
    <w:name w:val="Heading 3 Char"/>
    <w:basedOn w:val="DefaultParagraphFont"/>
    <w:link w:val="Heading3"/>
    <w:uiPriority w:val="99"/>
    <w:semiHidden/>
    <w:rPr>
      <w:rFonts w:ascii="Cambria" w:hAnsi="Cambria" w:cs="Cambria"/>
      <w:b/>
      <w:bCs/>
      <w:sz w:val="26"/>
      <w:szCs w:val="26"/>
    </w:rPr>
  </w:style>
  <w:style w:type="character" w:customStyle="1" w:styleId="Heading7Char">
    <w:name w:val="Heading 7 Char"/>
    <w:basedOn w:val="DefaultParagraphFont"/>
    <w:link w:val="Heading7"/>
    <w:uiPriority w:val="99"/>
    <w:semiHidden/>
    <w:rsid w:val="00C875D8"/>
    <w:rPr>
      <w:rFonts w:ascii="Calibri" w:hAnsi="Calibri" w:cs="Calibri"/>
      <w:sz w:val="24"/>
      <w:szCs w:val="24"/>
    </w:rPr>
  </w:style>
  <w:style w:type="paragraph" w:styleId="Header">
    <w:name w:val="header"/>
    <w:basedOn w:val="Normal"/>
    <w:link w:val="HeaderChar"/>
    <w:uiPriority w:val="99"/>
    <w:rsid w:val="008C5788"/>
    <w:pPr>
      <w:tabs>
        <w:tab w:val="center" w:pos="4536"/>
        <w:tab w:val="right" w:pos="9072"/>
      </w:tabs>
    </w:pPr>
  </w:style>
  <w:style w:type="character" w:customStyle="1" w:styleId="HeaderChar">
    <w:name w:val="Header Char"/>
    <w:basedOn w:val="DefaultParagraphFont"/>
    <w:link w:val="Header"/>
    <w:uiPriority w:val="99"/>
    <w:semiHidden/>
    <w:rPr>
      <w:sz w:val="24"/>
      <w:szCs w:val="24"/>
    </w:rPr>
  </w:style>
  <w:style w:type="paragraph" w:styleId="Footer">
    <w:name w:val="footer"/>
    <w:basedOn w:val="Normal"/>
    <w:link w:val="FooterChar"/>
    <w:uiPriority w:val="99"/>
    <w:rsid w:val="008C5788"/>
    <w:pPr>
      <w:tabs>
        <w:tab w:val="center" w:pos="4536"/>
        <w:tab w:val="right" w:pos="9072"/>
      </w:tabs>
    </w:pPr>
  </w:style>
  <w:style w:type="character" w:customStyle="1" w:styleId="FooterChar">
    <w:name w:val="Footer Char"/>
    <w:basedOn w:val="DefaultParagraphFont"/>
    <w:link w:val="Footer"/>
    <w:uiPriority w:val="99"/>
    <w:rsid w:val="00EA5BD7"/>
    <w:rPr>
      <w:rFonts w:eastAsia="Times New Roman"/>
      <w:sz w:val="24"/>
      <w:szCs w:val="24"/>
    </w:rPr>
  </w:style>
  <w:style w:type="character" w:styleId="Hyperlink">
    <w:name w:val="Hyperlink"/>
    <w:basedOn w:val="DefaultParagraphFont"/>
    <w:uiPriority w:val="99"/>
    <w:rsid w:val="008C5788"/>
    <w:rPr>
      <w:color w:val="0000FF"/>
      <w:u w:val="single"/>
    </w:rPr>
  </w:style>
  <w:style w:type="paragraph" w:styleId="BodyText">
    <w:name w:val="Body Text"/>
    <w:basedOn w:val="Normal"/>
    <w:link w:val="BodyTextChar"/>
    <w:uiPriority w:val="99"/>
    <w:rsid w:val="008C5788"/>
    <w:pPr>
      <w:widowControl/>
      <w:spacing w:after="120"/>
    </w:pPr>
    <w:rPr>
      <w:lang w:eastAsia="ar-SA"/>
    </w:rPr>
  </w:style>
  <w:style w:type="character" w:customStyle="1" w:styleId="BodyTextChar">
    <w:name w:val="Body Text Char"/>
    <w:basedOn w:val="DefaultParagraphFont"/>
    <w:link w:val="BodyText"/>
    <w:uiPriority w:val="99"/>
    <w:semiHidden/>
    <w:rPr>
      <w:sz w:val="24"/>
      <w:szCs w:val="24"/>
    </w:rPr>
  </w:style>
  <w:style w:type="paragraph" w:customStyle="1" w:styleId="Tblzattartalom">
    <w:name w:val="Táblázattartalom"/>
    <w:basedOn w:val="Normal"/>
    <w:uiPriority w:val="99"/>
    <w:rsid w:val="008C5788"/>
    <w:pPr>
      <w:widowControl/>
      <w:suppressLineNumbers/>
    </w:pPr>
    <w:rPr>
      <w:lang w:eastAsia="ar-SA"/>
    </w:rPr>
  </w:style>
  <w:style w:type="paragraph" w:styleId="BodyTextFirstIndent">
    <w:name w:val="Body Text First Indent"/>
    <w:basedOn w:val="BodyText"/>
    <w:link w:val="BodyTextFirstIndentChar"/>
    <w:uiPriority w:val="99"/>
    <w:rsid w:val="008C5788"/>
    <w:pPr>
      <w:ind w:firstLine="283"/>
    </w:pPr>
  </w:style>
  <w:style w:type="character" w:customStyle="1" w:styleId="BodyTextFirstIndentChar">
    <w:name w:val="Body Text First Indent Char"/>
    <w:basedOn w:val="BodyTextChar"/>
    <w:link w:val="BodyTextFirstIndent"/>
    <w:uiPriority w:val="99"/>
    <w:semiHidden/>
  </w:style>
  <w:style w:type="paragraph" w:customStyle="1" w:styleId="Pratlanlfej">
    <w:name w:val="Páratlan élőfej"/>
    <w:basedOn w:val="Normal"/>
    <w:uiPriority w:val="99"/>
    <w:rsid w:val="008C5788"/>
    <w:pPr>
      <w:tabs>
        <w:tab w:val="center" w:pos="4819"/>
        <w:tab w:val="right" w:pos="9639"/>
      </w:tabs>
      <w:suppressAutoHyphens w:val="0"/>
      <w:spacing w:line="276" w:lineRule="auto"/>
      <w:jc w:val="center"/>
    </w:pPr>
    <w:rPr>
      <w:rFonts w:ascii="Thorndale" w:hAnsi="Thorndale" w:cs="Thorndale"/>
      <w:i/>
      <w:iCs/>
      <w:spacing w:val="2"/>
      <w:kern w:val="1"/>
      <w:sz w:val="18"/>
      <w:szCs w:val="18"/>
    </w:rPr>
  </w:style>
  <w:style w:type="paragraph" w:styleId="BodyTextIndent">
    <w:name w:val="Body Text Indent"/>
    <w:basedOn w:val="BodyText"/>
    <w:link w:val="BodyTextIndentChar"/>
    <w:uiPriority w:val="99"/>
    <w:rsid w:val="008C5788"/>
    <w:pPr>
      <w:ind w:left="283"/>
    </w:pPr>
  </w:style>
  <w:style w:type="character" w:customStyle="1" w:styleId="BodyTextIndentChar">
    <w:name w:val="Body Text Indent Char"/>
    <w:basedOn w:val="DefaultParagraphFont"/>
    <w:link w:val="BodyTextIndent"/>
    <w:uiPriority w:val="99"/>
    <w:semiHidden/>
    <w:rPr>
      <w:sz w:val="24"/>
      <w:szCs w:val="24"/>
    </w:rPr>
  </w:style>
  <w:style w:type="character" w:styleId="PageNumber">
    <w:name w:val="page number"/>
    <w:basedOn w:val="DefaultParagraphFont"/>
    <w:uiPriority w:val="99"/>
    <w:rsid w:val="008C5788"/>
  </w:style>
  <w:style w:type="table" w:styleId="TableClassic3">
    <w:name w:val="Table Classic 3"/>
    <w:basedOn w:val="TableNormal"/>
    <w:uiPriority w:val="99"/>
    <w:rsid w:val="008C5788"/>
    <w:pPr>
      <w:widowControl w:val="0"/>
      <w:suppressAutoHyphens/>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897BC2"/>
    <w:rPr>
      <w:rFonts w:ascii="Tahoma" w:hAnsi="Tahoma" w:cs="Tahoma"/>
      <w:sz w:val="16"/>
      <w:szCs w:val="16"/>
    </w:rPr>
  </w:style>
  <w:style w:type="character" w:customStyle="1" w:styleId="BalloonTextChar">
    <w:name w:val="Balloon Text Char"/>
    <w:basedOn w:val="DefaultParagraphFont"/>
    <w:link w:val="BalloonText"/>
    <w:uiPriority w:val="99"/>
    <w:semiHidden/>
    <w:rPr>
      <w:sz w:val="2"/>
      <w:szCs w:val="2"/>
    </w:rPr>
  </w:style>
  <w:style w:type="paragraph" w:styleId="NormalWeb">
    <w:name w:val="Normal (Web)"/>
    <w:basedOn w:val="Normal"/>
    <w:uiPriority w:val="99"/>
    <w:rsid w:val="00526AAF"/>
    <w:pPr>
      <w:widowControl/>
      <w:suppressAutoHyphens w:val="0"/>
      <w:spacing w:before="100" w:beforeAutospacing="1" w:after="100" w:afterAutospacing="1"/>
    </w:pPr>
  </w:style>
  <w:style w:type="character" w:styleId="Strong">
    <w:name w:val="Strong"/>
    <w:basedOn w:val="DefaultParagraphFont"/>
    <w:uiPriority w:val="99"/>
    <w:qFormat/>
    <w:rsid w:val="00526AAF"/>
    <w:rPr>
      <w:b/>
      <w:bCs/>
    </w:rPr>
  </w:style>
  <w:style w:type="paragraph" w:styleId="BodyText2">
    <w:name w:val="Body Text 2"/>
    <w:basedOn w:val="Normal"/>
    <w:link w:val="BodyText2Char"/>
    <w:uiPriority w:val="99"/>
    <w:semiHidden/>
    <w:rsid w:val="00C875D8"/>
    <w:pPr>
      <w:spacing w:after="120" w:line="480" w:lineRule="auto"/>
    </w:pPr>
  </w:style>
  <w:style w:type="character" w:customStyle="1" w:styleId="BodyText2Char">
    <w:name w:val="Body Text 2 Char"/>
    <w:basedOn w:val="DefaultParagraphFont"/>
    <w:link w:val="BodyText2"/>
    <w:uiPriority w:val="99"/>
    <w:semiHidden/>
    <w:rsid w:val="00C875D8"/>
    <w:rPr>
      <w:rFonts w:eastAsia="Times New Roman"/>
      <w:sz w:val="24"/>
      <w:szCs w:val="24"/>
    </w:rPr>
  </w:style>
  <w:style w:type="paragraph" w:styleId="Title">
    <w:name w:val="Title"/>
    <w:basedOn w:val="Normal"/>
    <w:link w:val="TitleChar"/>
    <w:uiPriority w:val="99"/>
    <w:qFormat/>
    <w:rsid w:val="00C875D8"/>
    <w:pPr>
      <w:suppressAutoHyphens w:val="0"/>
      <w:jc w:val="center"/>
    </w:pPr>
    <w:rPr>
      <w:spacing w:val="46"/>
    </w:rPr>
  </w:style>
  <w:style w:type="character" w:customStyle="1" w:styleId="TitleChar">
    <w:name w:val="Title Char"/>
    <w:basedOn w:val="DefaultParagraphFont"/>
    <w:link w:val="Title"/>
    <w:uiPriority w:val="99"/>
    <w:rsid w:val="00C875D8"/>
    <w:rPr>
      <w:spacing w:val="46"/>
      <w:sz w:val="36"/>
      <w:szCs w:val="36"/>
    </w:rPr>
  </w:style>
  <w:style w:type="paragraph" w:customStyle="1" w:styleId="ListParagraph1">
    <w:name w:val="List Paragraph1"/>
    <w:basedOn w:val="Normal"/>
    <w:uiPriority w:val="99"/>
    <w:rsid w:val="00B463EC"/>
    <w:pPr>
      <w:widowControl/>
      <w:suppressAutoHyphens w:val="0"/>
      <w:spacing w:after="200" w:line="276" w:lineRule="auto"/>
      <w:ind w:left="720"/>
    </w:pPr>
    <w:rPr>
      <w:rFonts w:ascii="Calibri" w:hAnsi="Calibri" w:cs="Calibri"/>
      <w:sz w:val="22"/>
      <w:szCs w:val="22"/>
      <w:lang w:eastAsia="en-US"/>
    </w:rPr>
  </w:style>
  <w:style w:type="table" w:styleId="TableGrid">
    <w:name w:val="Table Grid"/>
    <w:basedOn w:val="TableNormal"/>
    <w:uiPriority w:val="99"/>
    <w:rsid w:val="008524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CC60A9"/>
    <w:rPr>
      <w:color w:val="800080"/>
      <w:u w:val="single"/>
    </w:rPr>
  </w:style>
  <w:style w:type="character" w:styleId="Emphasis">
    <w:name w:val="Emphasis"/>
    <w:basedOn w:val="DefaultParagraphFont"/>
    <w:uiPriority w:val="99"/>
    <w:qFormat/>
    <w:rsid w:val="00803BAC"/>
    <w:rPr>
      <w:i/>
      <w:iCs/>
    </w:rPr>
  </w:style>
</w:styles>
</file>

<file path=word/webSettings.xml><?xml version="1.0" encoding="utf-8"?>
<w:webSettings xmlns:r="http://schemas.openxmlformats.org/officeDocument/2006/relationships" xmlns:w="http://schemas.openxmlformats.org/wordprocessingml/2006/main">
  <w:divs>
    <w:div w:id="325475010">
      <w:marLeft w:val="0"/>
      <w:marRight w:val="0"/>
      <w:marTop w:val="0"/>
      <w:marBottom w:val="0"/>
      <w:divBdr>
        <w:top w:val="none" w:sz="0" w:space="0" w:color="auto"/>
        <w:left w:val="none" w:sz="0" w:space="0" w:color="auto"/>
        <w:bottom w:val="none" w:sz="0" w:space="0" w:color="auto"/>
        <w:right w:val="none" w:sz="0" w:space="0" w:color="auto"/>
      </w:divBdr>
    </w:div>
    <w:div w:id="325475011">
      <w:marLeft w:val="0"/>
      <w:marRight w:val="0"/>
      <w:marTop w:val="0"/>
      <w:marBottom w:val="0"/>
      <w:divBdr>
        <w:top w:val="none" w:sz="0" w:space="0" w:color="auto"/>
        <w:left w:val="none" w:sz="0" w:space="0" w:color="auto"/>
        <w:bottom w:val="none" w:sz="0" w:space="0" w:color="auto"/>
        <w:right w:val="none" w:sz="0" w:space="0" w:color="auto"/>
      </w:divBdr>
    </w:div>
    <w:div w:id="325475012">
      <w:marLeft w:val="0"/>
      <w:marRight w:val="0"/>
      <w:marTop w:val="0"/>
      <w:marBottom w:val="0"/>
      <w:divBdr>
        <w:top w:val="none" w:sz="0" w:space="0" w:color="auto"/>
        <w:left w:val="none" w:sz="0" w:space="0" w:color="auto"/>
        <w:bottom w:val="none" w:sz="0" w:space="0" w:color="auto"/>
        <w:right w:val="none" w:sz="0" w:space="0" w:color="auto"/>
      </w:divBdr>
    </w:div>
    <w:div w:id="325475013">
      <w:marLeft w:val="0"/>
      <w:marRight w:val="0"/>
      <w:marTop w:val="0"/>
      <w:marBottom w:val="0"/>
      <w:divBdr>
        <w:top w:val="none" w:sz="0" w:space="0" w:color="auto"/>
        <w:left w:val="none" w:sz="0" w:space="0" w:color="auto"/>
        <w:bottom w:val="none" w:sz="0" w:space="0" w:color="auto"/>
        <w:right w:val="none" w:sz="0" w:space="0" w:color="auto"/>
      </w:divBdr>
    </w:div>
    <w:div w:id="325475014">
      <w:marLeft w:val="0"/>
      <w:marRight w:val="0"/>
      <w:marTop w:val="0"/>
      <w:marBottom w:val="0"/>
      <w:divBdr>
        <w:top w:val="none" w:sz="0" w:space="0" w:color="auto"/>
        <w:left w:val="none" w:sz="0" w:space="0" w:color="auto"/>
        <w:bottom w:val="none" w:sz="0" w:space="0" w:color="auto"/>
        <w:right w:val="none" w:sz="0" w:space="0" w:color="auto"/>
      </w:divBdr>
    </w:div>
    <w:div w:id="325475015">
      <w:marLeft w:val="0"/>
      <w:marRight w:val="0"/>
      <w:marTop w:val="0"/>
      <w:marBottom w:val="0"/>
      <w:divBdr>
        <w:top w:val="none" w:sz="0" w:space="0" w:color="auto"/>
        <w:left w:val="none" w:sz="0" w:space="0" w:color="auto"/>
        <w:bottom w:val="none" w:sz="0" w:space="0" w:color="auto"/>
        <w:right w:val="none" w:sz="0" w:space="0" w:color="auto"/>
      </w:divBdr>
    </w:div>
    <w:div w:id="325475016">
      <w:marLeft w:val="0"/>
      <w:marRight w:val="0"/>
      <w:marTop w:val="0"/>
      <w:marBottom w:val="0"/>
      <w:divBdr>
        <w:top w:val="none" w:sz="0" w:space="0" w:color="auto"/>
        <w:left w:val="none" w:sz="0" w:space="0" w:color="auto"/>
        <w:bottom w:val="none" w:sz="0" w:space="0" w:color="auto"/>
        <w:right w:val="none" w:sz="0" w:space="0" w:color="auto"/>
      </w:divBdr>
    </w:div>
    <w:div w:id="325475017">
      <w:marLeft w:val="0"/>
      <w:marRight w:val="0"/>
      <w:marTop w:val="0"/>
      <w:marBottom w:val="0"/>
      <w:divBdr>
        <w:top w:val="none" w:sz="0" w:space="0" w:color="auto"/>
        <w:left w:val="none" w:sz="0" w:space="0" w:color="auto"/>
        <w:bottom w:val="none" w:sz="0" w:space="0" w:color="auto"/>
        <w:right w:val="none" w:sz="0" w:space="0" w:color="auto"/>
      </w:divBdr>
    </w:div>
    <w:div w:id="325475018">
      <w:marLeft w:val="0"/>
      <w:marRight w:val="0"/>
      <w:marTop w:val="0"/>
      <w:marBottom w:val="0"/>
      <w:divBdr>
        <w:top w:val="none" w:sz="0" w:space="0" w:color="auto"/>
        <w:left w:val="none" w:sz="0" w:space="0" w:color="auto"/>
        <w:bottom w:val="none" w:sz="0" w:space="0" w:color="auto"/>
        <w:right w:val="none" w:sz="0" w:space="0" w:color="auto"/>
      </w:divBdr>
    </w:div>
    <w:div w:id="325475019">
      <w:marLeft w:val="0"/>
      <w:marRight w:val="0"/>
      <w:marTop w:val="0"/>
      <w:marBottom w:val="0"/>
      <w:divBdr>
        <w:top w:val="none" w:sz="0" w:space="0" w:color="auto"/>
        <w:left w:val="none" w:sz="0" w:space="0" w:color="auto"/>
        <w:bottom w:val="none" w:sz="0" w:space="0" w:color="auto"/>
        <w:right w:val="none" w:sz="0" w:space="0" w:color="auto"/>
      </w:divBdr>
    </w:div>
    <w:div w:id="3254750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o@nyirpazony.h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nyirhalo.h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goo.gl/maps/obzCw"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nyirpazony.hu" TargetMode="External"/><Relationship Id="rId2" Type="http://schemas.openxmlformats.org/officeDocument/2006/relationships/hyperlink" Target="https://maps.google.hu/maps?q=4531+Ny%C3%ADrpazony,+Arany+J%C3%A1nos+utca+14&amp;hl=hu&amp;ie=UTF8&amp;sll=47.985329,21.797832&amp;sspn=0.007109,0.020428&amp;oq=4531ny%C3%ADrpazony+Arany+j%C3%A1nos+utca+14.&amp;hnear=4531+Ny%C3%ADrpazony,+Arany+J%C3%A1nos+utca+14&amp;t=m&amp;z=16"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1431</Words>
  <Characters>9874</Characters>
  <Application>Microsoft Office Outlook</Application>
  <DocSecurity>0</DocSecurity>
  <Lines>0</Lines>
  <Paragraphs>0</Paragraphs>
  <ScaleCrop>false</ScaleCrop>
  <Company>Sényő Község Önkormányzata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Helyi iparűzési adó</dc:title>
  <dc:subject/>
  <dc:creator>Horeczky Zoltán</dc:creator>
  <cp:keywords/>
  <dc:description/>
  <cp:lastModifiedBy>ado</cp:lastModifiedBy>
  <cp:revision>2</cp:revision>
  <cp:lastPrinted>2013-09-03T09:49:00Z</cp:lastPrinted>
  <dcterms:created xsi:type="dcterms:W3CDTF">2014-01-13T13:29:00Z</dcterms:created>
  <dcterms:modified xsi:type="dcterms:W3CDTF">2014-01-13T13:29:00Z</dcterms:modified>
  <cp:category>fejlécea lap</cp:category>
</cp:coreProperties>
</file>