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5FA" w:rsidRPr="00927C16" w:rsidRDefault="00F855FA" w:rsidP="004E55D3">
      <w:pPr>
        <w:rPr>
          <w:rFonts w:ascii="Candara" w:hAnsi="Candara" w:cs="Candara"/>
          <w:sz w:val="2"/>
          <w:szCs w:val="2"/>
        </w:rPr>
      </w:pPr>
    </w:p>
    <w:p w:rsidR="00F855FA" w:rsidRPr="00927C16" w:rsidRDefault="00F855FA" w:rsidP="004E55D3">
      <w:pPr>
        <w:rPr>
          <w:rFonts w:ascii="Candara" w:hAnsi="Candara" w:cs="Candara"/>
          <w:sz w:val="6"/>
          <w:szCs w:val="6"/>
        </w:rPr>
      </w:pPr>
    </w:p>
    <w:p w:rsidR="00F855FA" w:rsidRDefault="00F855FA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F855FA" w:rsidRDefault="00F855FA" w:rsidP="006142A0">
      <w:pPr>
        <w:ind w:right="261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F855FA" w:rsidRDefault="00F855FA" w:rsidP="006142A0">
      <w:pPr>
        <w:ind w:right="261"/>
        <w:rPr>
          <w:rFonts w:ascii="Arial" w:hAnsi="Arial" w:cs="Arial"/>
          <w:sz w:val="16"/>
          <w:szCs w:val="16"/>
        </w:rPr>
      </w:pP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A gépjárműadó 1992-es bevezetésére a motorizációval járó közterhek arányosabb elosztása, a települési, a fővárosban a kerületi önkormányzatok bevételeinek gyarapítása, valamint a közúthálózat karbantartásához és fejlesztéséhez szükséges források bővítése érdekében került sor.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>Milyen gépjárművek után kell adót fizetni?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A magyar hatósági rendszámtáblával ellátott gépjármű, pótkocsi, valamint a Magyarország területén közlekedő, külföldön nyilvántartott tehergépjármű (a továbbiakban együtt: gépjármű) után kell gépjárműadót fizetni.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"/>
          <w:rFonts w:ascii="Candara" w:hAnsi="Candara" w:cs="Candara"/>
          <w:sz w:val="22"/>
          <w:szCs w:val="22"/>
        </w:rPr>
        <w:t xml:space="preserve">Nem kell gépjárműadót fizetni a következő járművek után: 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1. a magyar hatósági rendszámtáblával ellátott mezőgazdasági vontatóra,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2. a lassú járműre és a lassú jármű pótkocsijára,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3. a munkagépre,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4. a CD, CK, DT és Z betűjelű rendszámtáblával ellátott gépjárműre, valamint a muzeális jellegű gépjárműre (OT rendszámú),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5. a külön jogszabály szerinti "</w:t>
      </w:r>
      <w:proofErr w:type="spellStart"/>
      <w:r w:rsidRPr="009D7C8E">
        <w:rPr>
          <w:rFonts w:ascii="Candara" w:hAnsi="Candara" w:cs="Candara"/>
          <w:sz w:val="22"/>
          <w:szCs w:val="22"/>
        </w:rPr>
        <w:t>méhesházas</w:t>
      </w:r>
      <w:proofErr w:type="spellEnd"/>
      <w:r w:rsidRPr="009D7C8E">
        <w:rPr>
          <w:rFonts w:ascii="Candara" w:hAnsi="Candara" w:cs="Candara"/>
          <w:sz w:val="22"/>
          <w:szCs w:val="22"/>
        </w:rPr>
        <w:t>" gépjárműre,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6. a külföldön nyilvántartott tehergépjárművek közül azokra, amelyek az Európai Unió valamely tagállamában vannak nyilvántartva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7. négykerekű segédmotoros kerékpárra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 xml:space="preserve">A belföldi gépjárművek súlyadójának alapja, mértéke 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Az adó alapja: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1. a személyszállító gépjármű esetén - ide nem értve az autóbuszt - a hatósági nyilvántartásba feltüntetett teljesítménye, kilowattban kifejezve.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 xml:space="preserve">2. autóbusz, </w:t>
      </w:r>
      <w:proofErr w:type="spellStart"/>
      <w:r w:rsidRPr="009D7C8E">
        <w:rPr>
          <w:rFonts w:ascii="Candara" w:hAnsi="Candara" w:cs="Candara"/>
          <w:sz w:val="22"/>
          <w:szCs w:val="22"/>
        </w:rPr>
        <w:t>nyergesvontató</w:t>
      </w:r>
      <w:proofErr w:type="spellEnd"/>
      <w:r w:rsidRPr="009D7C8E">
        <w:rPr>
          <w:rFonts w:ascii="Candara" w:hAnsi="Candara" w:cs="Candara"/>
          <w:sz w:val="22"/>
          <w:szCs w:val="22"/>
        </w:rPr>
        <w:t xml:space="preserve">, lakókocsi és a </w:t>
      </w:r>
      <w:proofErr w:type="spellStart"/>
      <w:r w:rsidRPr="009D7C8E">
        <w:rPr>
          <w:rFonts w:ascii="Candara" w:hAnsi="Candara" w:cs="Candara"/>
          <w:sz w:val="22"/>
          <w:szCs w:val="22"/>
        </w:rPr>
        <w:t>lakópótkocsi</w:t>
      </w:r>
      <w:proofErr w:type="spellEnd"/>
      <w:r w:rsidRPr="009D7C8E">
        <w:rPr>
          <w:rFonts w:ascii="Candara" w:hAnsi="Candara" w:cs="Candara"/>
          <w:sz w:val="22"/>
          <w:szCs w:val="22"/>
        </w:rPr>
        <w:t xml:space="preserve"> esetén a hatósági nyilvántartásban feltüntetett saját tömege (önsúlya),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3. tehergépjármű esetében a hatósági nyilvántartásban feltüntetett saját tömege (önsúlya) növelve a terhelhetősége (raksúlya) 50%-ával.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>Az adómértéke személyszállító gépjármű estén: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softHyphen/>
        <w:t xml:space="preserve"> - gyártási évében és az azt követő 3 naptári évben 345,</w:t>
      </w:r>
      <w:proofErr w:type="spellStart"/>
      <w:r w:rsidRPr="009D7C8E">
        <w:rPr>
          <w:rStyle w:val="Kiemels2"/>
          <w:rFonts w:ascii="Candara" w:hAnsi="Candara" w:cs="Candara"/>
          <w:sz w:val="22"/>
          <w:szCs w:val="22"/>
        </w:rPr>
        <w:t>-Ft</w:t>
      </w:r>
      <w:proofErr w:type="spellEnd"/>
      <w:r w:rsidRPr="009D7C8E">
        <w:rPr>
          <w:rStyle w:val="Kiemels2"/>
          <w:rFonts w:ascii="Candara" w:hAnsi="Candara" w:cs="Candara"/>
          <w:sz w:val="22"/>
          <w:szCs w:val="22"/>
        </w:rPr>
        <w:t>/kilowat</w:t>
      </w:r>
      <w:proofErr w:type="gramStart"/>
      <w:r w:rsidRPr="009D7C8E">
        <w:rPr>
          <w:rStyle w:val="Kiemels2"/>
          <w:rFonts w:ascii="Candara" w:hAnsi="Candara" w:cs="Candara"/>
          <w:sz w:val="22"/>
          <w:szCs w:val="22"/>
        </w:rPr>
        <w:t>t</w:t>
      </w:r>
      <w:proofErr w:type="gramEnd"/>
      <w:r w:rsidRPr="009D7C8E">
        <w:rPr>
          <w:rStyle w:val="Kiemels2"/>
          <w:rFonts w:ascii="Candara" w:hAnsi="Candara" w:cs="Candara"/>
          <w:sz w:val="22"/>
          <w:szCs w:val="22"/>
        </w:rPr>
        <w:t>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softHyphen/>
        <w:t xml:space="preserve"> - gyártási évet követő 4-7. naptári évben 300,</w:t>
      </w:r>
      <w:proofErr w:type="spellStart"/>
      <w:r w:rsidRPr="009D7C8E">
        <w:rPr>
          <w:rStyle w:val="Kiemels2"/>
          <w:rFonts w:ascii="Candara" w:hAnsi="Candara" w:cs="Candara"/>
          <w:sz w:val="22"/>
          <w:szCs w:val="22"/>
        </w:rPr>
        <w:t>-Ft</w:t>
      </w:r>
      <w:proofErr w:type="spellEnd"/>
      <w:r w:rsidRPr="009D7C8E">
        <w:rPr>
          <w:rStyle w:val="Kiemels2"/>
          <w:rFonts w:ascii="Candara" w:hAnsi="Candara" w:cs="Candara"/>
          <w:sz w:val="22"/>
          <w:szCs w:val="22"/>
        </w:rPr>
        <w:t>/kilowat</w:t>
      </w:r>
      <w:proofErr w:type="gramStart"/>
      <w:r w:rsidRPr="009D7C8E">
        <w:rPr>
          <w:rStyle w:val="Kiemels2"/>
          <w:rFonts w:ascii="Candara" w:hAnsi="Candara" w:cs="Candara"/>
          <w:sz w:val="22"/>
          <w:szCs w:val="22"/>
        </w:rPr>
        <w:t>t</w:t>
      </w:r>
      <w:proofErr w:type="gramEnd"/>
      <w:r w:rsidRPr="009D7C8E">
        <w:rPr>
          <w:rStyle w:val="Kiemels2"/>
          <w:rFonts w:ascii="Candara" w:hAnsi="Candara" w:cs="Candara"/>
          <w:sz w:val="22"/>
          <w:szCs w:val="22"/>
        </w:rPr>
        <w:t>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softHyphen/>
        <w:t xml:space="preserve"> - gyártási évet követő 8-11. naptári évben 230,</w:t>
      </w:r>
      <w:proofErr w:type="spellStart"/>
      <w:r w:rsidRPr="009D7C8E">
        <w:rPr>
          <w:rStyle w:val="Kiemels2"/>
          <w:rFonts w:ascii="Candara" w:hAnsi="Candara" w:cs="Candara"/>
          <w:sz w:val="22"/>
          <w:szCs w:val="22"/>
        </w:rPr>
        <w:t>-Ft</w:t>
      </w:r>
      <w:proofErr w:type="spellEnd"/>
      <w:r w:rsidRPr="009D7C8E">
        <w:rPr>
          <w:rStyle w:val="Kiemels2"/>
          <w:rFonts w:ascii="Candara" w:hAnsi="Candara" w:cs="Candara"/>
          <w:sz w:val="22"/>
          <w:szCs w:val="22"/>
        </w:rPr>
        <w:t>/kilowat</w:t>
      </w:r>
      <w:proofErr w:type="gramStart"/>
      <w:r w:rsidRPr="009D7C8E">
        <w:rPr>
          <w:rStyle w:val="Kiemels2"/>
          <w:rFonts w:ascii="Candara" w:hAnsi="Candara" w:cs="Candara"/>
          <w:sz w:val="22"/>
          <w:szCs w:val="22"/>
        </w:rPr>
        <w:t>t</w:t>
      </w:r>
      <w:proofErr w:type="gramEnd"/>
      <w:r w:rsidRPr="009D7C8E">
        <w:rPr>
          <w:rStyle w:val="Kiemels2"/>
          <w:rFonts w:ascii="Candara" w:hAnsi="Candara" w:cs="Candara"/>
          <w:sz w:val="22"/>
          <w:szCs w:val="22"/>
        </w:rPr>
        <w:t>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lastRenderedPageBreak/>
        <w:softHyphen/>
        <w:t xml:space="preserve"> - gyártási évet követő 12-15. naptári évben 185,</w:t>
      </w:r>
      <w:proofErr w:type="spellStart"/>
      <w:r w:rsidRPr="009D7C8E">
        <w:rPr>
          <w:rStyle w:val="Kiemels2"/>
          <w:rFonts w:ascii="Candara" w:hAnsi="Candara" w:cs="Candara"/>
          <w:sz w:val="22"/>
          <w:szCs w:val="22"/>
        </w:rPr>
        <w:t>-Ft</w:t>
      </w:r>
      <w:proofErr w:type="spellEnd"/>
      <w:r w:rsidRPr="009D7C8E">
        <w:rPr>
          <w:rStyle w:val="Kiemels2"/>
          <w:rFonts w:ascii="Candara" w:hAnsi="Candara" w:cs="Candara"/>
          <w:sz w:val="22"/>
          <w:szCs w:val="22"/>
        </w:rPr>
        <w:t>/kilowat</w:t>
      </w:r>
      <w:proofErr w:type="gramStart"/>
      <w:r w:rsidRPr="009D7C8E">
        <w:rPr>
          <w:rStyle w:val="Kiemels2"/>
          <w:rFonts w:ascii="Candara" w:hAnsi="Candara" w:cs="Candara"/>
          <w:sz w:val="22"/>
          <w:szCs w:val="22"/>
        </w:rPr>
        <w:t>t</w:t>
      </w:r>
      <w:proofErr w:type="gramEnd"/>
      <w:r w:rsidRPr="009D7C8E">
        <w:rPr>
          <w:rStyle w:val="Kiemels2"/>
          <w:rFonts w:ascii="Candara" w:hAnsi="Candara" w:cs="Candara"/>
          <w:sz w:val="22"/>
          <w:szCs w:val="22"/>
        </w:rPr>
        <w:t>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softHyphen/>
        <w:t xml:space="preserve"> - gyártási évet követő 16. naptári évben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softHyphen/>
        <w:t xml:space="preserve"> </w:t>
      </w:r>
      <w:proofErr w:type="gramStart"/>
      <w:r w:rsidRPr="009D7C8E">
        <w:rPr>
          <w:rStyle w:val="Kiemels2"/>
          <w:rFonts w:ascii="Candara" w:hAnsi="Candara" w:cs="Candara"/>
          <w:sz w:val="22"/>
          <w:szCs w:val="22"/>
        </w:rPr>
        <w:t>és</w:t>
      </w:r>
      <w:proofErr w:type="gramEnd"/>
      <w:r w:rsidRPr="009D7C8E">
        <w:rPr>
          <w:rStyle w:val="Kiemels2"/>
          <w:rFonts w:ascii="Candara" w:hAnsi="Candara" w:cs="Candara"/>
          <w:sz w:val="22"/>
          <w:szCs w:val="22"/>
        </w:rPr>
        <w:t xml:space="preserve"> az azt követő naptári években 140,</w:t>
      </w:r>
      <w:proofErr w:type="spellStart"/>
      <w:r w:rsidRPr="009D7C8E">
        <w:rPr>
          <w:rStyle w:val="Kiemels2"/>
          <w:rFonts w:ascii="Candara" w:hAnsi="Candara" w:cs="Candara"/>
          <w:sz w:val="22"/>
          <w:szCs w:val="22"/>
        </w:rPr>
        <w:t>-Ft</w:t>
      </w:r>
      <w:proofErr w:type="spellEnd"/>
      <w:r w:rsidRPr="009D7C8E">
        <w:rPr>
          <w:rStyle w:val="Kiemels2"/>
          <w:rFonts w:ascii="Candara" w:hAnsi="Candara" w:cs="Candara"/>
          <w:sz w:val="22"/>
          <w:szCs w:val="22"/>
        </w:rPr>
        <w:t>/kilowatt.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 xml:space="preserve">A légrugós vagy azzal egyenértékű rugózási rendszerű - ide tartozik az útkímélő tengellyel rendelkező jármű is - nyerges vontató, tehergépjármű, valamint autóbusz után az adó mértéke az adóalap minden megkezdett 100 kg-ja után </w:t>
      </w:r>
      <w:r>
        <w:rPr>
          <w:rStyle w:val="Kiemels2"/>
          <w:rFonts w:ascii="Candara" w:hAnsi="Candara" w:cs="Candara"/>
          <w:sz w:val="22"/>
          <w:szCs w:val="22"/>
        </w:rPr>
        <w:t>850</w:t>
      </w:r>
      <w:r w:rsidRPr="009D7C8E">
        <w:rPr>
          <w:rStyle w:val="Kiemels2"/>
          <w:rFonts w:ascii="Candara" w:hAnsi="Candara" w:cs="Candara"/>
          <w:sz w:val="22"/>
          <w:szCs w:val="22"/>
        </w:rPr>
        <w:t>,</w:t>
      </w:r>
      <w:proofErr w:type="spellStart"/>
      <w:r w:rsidRPr="009D7C8E">
        <w:rPr>
          <w:rStyle w:val="Kiemels2"/>
          <w:rFonts w:ascii="Candara" w:hAnsi="Candara" w:cs="Candara"/>
          <w:sz w:val="22"/>
          <w:szCs w:val="22"/>
        </w:rPr>
        <w:t>-Ft</w:t>
      </w:r>
      <w:proofErr w:type="spellEnd"/>
      <w:r w:rsidRPr="009D7C8E">
        <w:rPr>
          <w:rStyle w:val="Kiemels2"/>
          <w:rFonts w:ascii="Candara" w:hAnsi="Candara" w:cs="Candara"/>
          <w:sz w:val="22"/>
          <w:szCs w:val="22"/>
        </w:rPr>
        <w:t xml:space="preserve">. Amennyiben e tényt az önkormányzati adóhatóság az </w:t>
      </w:r>
      <w:proofErr w:type="spellStart"/>
      <w:r w:rsidRPr="009D7C8E">
        <w:rPr>
          <w:rStyle w:val="Kiemels2"/>
          <w:rFonts w:ascii="Candara" w:hAnsi="Candara" w:cs="Candara"/>
          <w:sz w:val="22"/>
          <w:szCs w:val="22"/>
        </w:rPr>
        <w:t>adómegállapítása</w:t>
      </w:r>
      <w:proofErr w:type="spellEnd"/>
      <w:r w:rsidRPr="009D7C8E">
        <w:rPr>
          <w:rStyle w:val="Kiemels2"/>
          <w:rFonts w:ascii="Candara" w:hAnsi="Candara" w:cs="Candara"/>
          <w:sz w:val="22"/>
          <w:szCs w:val="22"/>
        </w:rPr>
        <w:t xml:space="preserve"> során nem vette figyelembe akkor az adóalany ezt a közlekedési hatóság által kiadott hatósági bizonyítvánnyal, az igazságügyi gépjármű-közlekedési műszaki szakértő szakvéleményével vagy "útkímélő tengely" bejegyzését tartalmazó forgalmi engedély bemutatásával igazolhatja.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 xml:space="preserve">Tehergépjármű, autóbusz esetében, amennyiben nem légrugós vagy azzal egyenértékű rugózási rendszerű - útkímélő tengellyel nem rendelkező - jármű, valamint lakókocsi, </w:t>
      </w:r>
      <w:proofErr w:type="spellStart"/>
      <w:r w:rsidRPr="009D7C8E">
        <w:rPr>
          <w:rStyle w:val="Kiemels2"/>
          <w:rFonts w:ascii="Candara" w:hAnsi="Candara" w:cs="Candara"/>
          <w:sz w:val="22"/>
          <w:szCs w:val="22"/>
        </w:rPr>
        <w:t>lakópótkocsi</w:t>
      </w:r>
      <w:proofErr w:type="spellEnd"/>
      <w:r w:rsidRPr="009D7C8E">
        <w:rPr>
          <w:rStyle w:val="Kiemels2"/>
          <w:rFonts w:ascii="Candara" w:hAnsi="Candara" w:cs="Candara"/>
          <w:sz w:val="22"/>
          <w:szCs w:val="22"/>
        </w:rPr>
        <w:t>, pótkocsi, utánfutó után, illetőleg a légrugózás tényét tanúsító adózói írásbeli bejelentés hiányában az adó mértéke az adóalap minden megkezdett 100 kg-ja után 1380,</w:t>
      </w:r>
      <w:proofErr w:type="spellStart"/>
      <w:r w:rsidRPr="009D7C8E">
        <w:rPr>
          <w:rStyle w:val="Kiemels2"/>
          <w:rFonts w:ascii="Candara" w:hAnsi="Candara" w:cs="Candara"/>
          <w:sz w:val="22"/>
          <w:szCs w:val="22"/>
        </w:rPr>
        <w:t>-Ft</w:t>
      </w:r>
      <w:proofErr w:type="spellEnd"/>
      <w:r w:rsidRPr="009D7C8E">
        <w:rPr>
          <w:rStyle w:val="Kiemels2"/>
          <w:rFonts w:ascii="Candara" w:hAnsi="Candara" w:cs="Candara"/>
          <w:sz w:val="22"/>
          <w:szCs w:val="22"/>
        </w:rPr>
        <w:t xml:space="preserve">. 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 xml:space="preserve">1. Az E betűjelű ideiglenes rendszámtáblával ellátott személyszállító gépjármű után 10.000 </w:t>
      </w:r>
      <w:proofErr w:type="spellStart"/>
      <w:r w:rsidRPr="009D7C8E">
        <w:rPr>
          <w:rFonts w:ascii="Candara" w:hAnsi="Candara" w:cs="Candara"/>
          <w:sz w:val="22"/>
          <w:szCs w:val="22"/>
        </w:rPr>
        <w:t>-Ft</w:t>
      </w:r>
      <w:proofErr w:type="spellEnd"/>
      <w:r w:rsidRPr="009D7C8E">
        <w:rPr>
          <w:rFonts w:ascii="Candara" w:hAnsi="Candara" w:cs="Candara"/>
          <w:sz w:val="22"/>
          <w:szCs w:val="22"/>
        </w:rPr>
        <w:t>, míg a tehergépjármű után 46.000 forint,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2. A P betűjelű ideiglenes rendszámtábla kiadása esetén 23.000-Ft adót kell fizetni.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Amennyiben az E és P rendszámú gépkocsi állandó rendszámtáblát kap, az ezt követő hónap 1. napjától az adófizetési kötelezettségre az általános szabályok az irányadók.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>Kinek kell megfizetni a gépjárműadót?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Az adó alanya - vagyis akinek a gépjárműadót meg kell fizetnie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1. az adó alanya az a személy aki/amely a hatósági nyilvántartásban az év első napján üzemben tartóként, ennek hiányában tulajdonosként szerepel;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2. amennyiben a hatósági nyilvántartás szerint egy gépjárműnek több tulajdonosa vagy több üzemben tartója van, akkor közülük az, aki/amelynek a nevére a forgalmi engedélyt kiállították.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3. év közben újonnan vagy újra forgalomba helyezett gépjármű esetén az, akit/amely a forgalomba helyezés hónapjának utolsó napján a hatósági nyilvántartásban tulajdonosként szerepel;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4. az "E" és "P" betűjelű ideiglenes rendszámtáblával ellátott gépjármű esetén az, akinek/amelynek a nevére a rendszámtáblát az eljáró hatóság kiadta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 xml:space="preserve">Amennyiben a gépjármű tulajdonjogában bekövetkezett változást az átruházó korábbi tulajdonos (továbbiakban: átruházó) a külön jogszabály alapján - de legkésőbb az átruházás évének utolsó napjától számított 15 napon belül - bejelentette, akkor a bejelentési kötelezettség </w:t>
      </w:r>
      <w:proofErr w:type="spellStart"/>
      <w:r w:rsidRPr="009D7C8E">
        <w:rPr>
          <w:rFonts w:ascii="Candara" w:hAnsi="Candara" w:cs="Candara"/>
          <w:sz w:val="22"/>
          <w:szCs w:val="22"/>
        </w:rPr>
        <w:t>megnyíltát</w:t>
      </w:r>
      <w:proofErr w:type="spellEnd"/>
      <w:r w:rsidRPr="009D7C8E">
        <w:rPr>
          <w:rFonts w:ascii="Candara" w:hAnsi="Candara" w:cs="Candara"/>
          <w:sz w:val="22"/>
          <w:szCs w:val="22"/>
        </w:rPr>
        <w:t xml:space="preserve"> követő év első napjától, már nem kell a gépjármű után adót fizetni. Ettől az időponttól kezdve a vevő (új tulajdonos) lesz az adó alanya, </w:t>
      </w:r>
      <w:proofErr w:type="gramStart"/>
      <w:r w:rsidRPr="009D7C8E">
        <w:rPr>
          <w:rFonts w:ascii="Candara" w:hAnsi="Candara" w:cs="Candara"/>
          <w:sz w:val="22"/>
          <w:szCs w:val="22"/>
        </w:rPr>
        <w:t>kivéve</w:t>
      </w:r>
      <w:proofErr w:type="gramEnd"/>
      <w:r w:rsidRPr="009D7C8E">
        <w:rPr>
          <w:rFonts w:ascii="Candara" w:hAnsi="Candara" w:cs="Candara"/>
          <w:sz w:val="22"/>
          <w:szCs w:val="22"/>
        </w:rPr>
        <w:t xml:space="preserve"> ha ettől az időponttól a hatósági nyilvántartásban harmadik személy szerepel tulajdonosként. Ha mindkét fél elmulasztotta a tulajdonváltozás bejelentését, a régi tulajdonos köteles az adót megfizetni. Amennyiben az eladó az előírtaknál később, de a tulajdonátszállás évének végéig megteszi a bejelentést, a vevőre hárul az adófizető kötelezettség akkor is, ha a szerződést követő év első napján még az eladó szerepel tulajdonosként a járműnyilvántartásban. Ha a tulajdon átruházás tárgya forgalomból kivont gépjármű és az átruházó a változást a külön jogszabály szerint bejelentette, akkor a gépjármű forgalomba való visszahelyezését követő hónap 1. napjától nem minősül adóalanynak.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lastRenderedPageBreak/>
        <w:t>Az adóalany halálát, illetve megszűnését követő év 1. napjától - feltéve, hogy a hatósági nyilvántartásban ekkor még mindig az elhunyt személy vagy a megszűnt szervezet szerepel tulajdonosként - azt a személyt kell az adó alanyának tekinteni, akit/amelyet a haláleset vagy megszűnést követően a hatósági nyilvántartásba elsőként tulajdonosként bejegyeztek.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>Az adófizetési kötelezettség kezdete és vége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Az adókötelezettség kezdete főszabály szerint a gépjármű forgalomba helyezését követő hónap első napja (az E és P betűjelű ideiglenes rendszámtáblával ellátott gépjármű esetén a rendszámtábla kiadásakor keletkezik).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Ha az állandó rendszámtáblával, valamint a V betűjelű ideiglenes rendszámtáblával ellátott gépjármű utáni adókötelezettség nem áll fenn a teljes adóévben, akkor az évi adótételnek az adókötelezettség fennállásának hónapjaira eső időarányos részét kell megfizetni.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Az adóalany körülményeiben illetve a gépjárműben beállott olyan változást, amely kihat az adókötelezettségre, e változásra okot adó körülmény bekövetkezésének időpontját követő hónap első napjától kell figyelembe venni.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Az adókötelezettség annak a hónapnak az utolsó napjával szűnik meg, amelyben a hatóság a gépjárművet bármely okból a forgalomból kivonta.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Ha a forgalomból kérelemre kivont gépjárművet a kivonást követő hónapban a kivonást kérelmező újra forgalomba helyezteti, akkor az adókötelezettség nem szűnik meg a forgalomból való kivonás hónapjának utolsó napjával.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>Mikor kell befizetni az adót?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Az adózó a belföldi rendszámú gépjárművek után a gépjárműadót félévenként, két egyenlő részletben az adóév március 15-éig, illetve az adóév szeptember 15-éig fizeti meg. Az adókötelezettség keletkezése (változása) esetén az adóalany a félév időarányos részére őt terhelő adót az erről szóló határozat jogerőre emelkedésétől számított 15 napon belül fizeti meg. A határidő elmulasztása késedelmi pótlék megállapítását vonja maga után. Az adózót az adóhatóság értesíti a befizetési kötelezettségről.</w:t>
      </w:r>
    </w:p>
    <w:p w:rsidR="00F855FA" w:rsidRDefault="00F855FA" w:rsidP="00D56C60">
      <w:pPr>
        <w:pStyle w:val="NormlWeb"/>
        <w:jc w:val="both"/>
        <w:rPr>
          <w:rStyle w:val="Kiemels2"/>
          <w:rFonts w:ascii="Candara" w:hAnsi="Candara" w:cs="Candara"/>
          <w:sz w:val="22"/>
          <w:szCs w:val="22"/>
        </w:rPr>
      </w:pPr>
    </w:p>
    <w:p w:rsidR="00F855FA" w:rsidRDefault="00F855FA" w:rsidP="00D56C60">
      <w:pPr>
        <w:pStyle w:val="NormlWeb"/>
        <w:jc w:val="both"/>
        <w:rPr>
          <w:rStyle w:val="Kiemels2"/>
          <w:rFonts w:ascii="Candara" w:hAnsi="Candara" w:cs="Candara"/>
          <w:sz w:val="22"/>
          <w:szCs w:val="22"/>
        </w:rPr>
      </w:pP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>Mikor lehet szüneteltetni az adófizetést?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Az adóalany kérelmére szünetel az adófizetési kötelezettség, ha a gépjármű a rendőrhatóság igazolása szerint jogellenesen került ki az adóalany birtokából. A szünetelés a jogellenes cselekmény (pl. lopás, jármű önkényes elvétele, stb.) bekövetkezését követő hónap első napjától annak a hónapnak az utolsó napjáig tart, amelyben a gépjármű az adóalany birtokába visszakerült.</w:t>
      </w:r>
    </w:p>
    <w:p w:rsidR="00F855FA" w:rsidRPr="009D7C8E" w:rsidRDefault="00F855FA" w:rsidP="00D56C60">
      <w:pPr>
        <w:jc w:val="both"/>
        <w:rPr>
          <w:rFonts w:ascii="Candara" w:hAnsi="Candara" w:cs="Candara"/>
        </w:rPr>
      </w:pPr>
      <w:r w:rsidRPr="009D7C8E">
        <w:rPr>
          <w:rFonts w:ascii="Candara" w:hAnsi="Candara" w:cs="Candara"/>
        </w:rPr>
        <w:t xml:space="preserve">A szünetelés időszakára időarányosan eső adót nem kell megfizetni. Ha a gépjármű nem kerül vissza az adóalany birtokába, akkor a jogellenes állapot bekövetkezésének időpontját követő év utolsó napján az adóalany </w:t>
      </w:r>
      <w:proofErr w:type="gramStart"/>
      <w:r w:rsidRPr="009D7C8E">
        <w:rPr>
          <w:rFonts w:ascii="Candara" w:hAnsi="Candara" w:cs="Candara"/>
        </w:rPr>
        <w:t>ezen</w:t>
      </w:r>
      <w:proofErr w:type="gramEnd"/>
      <w:r w:rsidRPr="009D7C8E">
        <w:rPr>
          <w:rFonts w:ascii="Candara" w:hAnsi="Candara" w:cs="Candara"/>
        </w:rPr>
        <w:t xml:space="preserve"> gépjárműve utáni adókötelezettsége megszűnik. 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>Milyen gépjárművekre jár adókedvezmény?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"/>
          <w:rFonts w:ascii="Candara" w:hAnsi="Candara" w:cs="Candara"/>
          <w:sz w:val="22"/>
          <w:szCs w:val="22"/>
        </w:rPr>
        <w:t>A gépjárműadóról szóló törvény szerint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1. 20%-os kedvezmény illeti meg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lastRenderedPageBreak/>
        <w:t xml:space="preserve">- az autóbuszt, tehergépjárművet - </w:t>
      </w:r>
      <w:proofErr w:type="spellStart"/>
      <w:r w:rsidRPr="009D7C8E">
        <w:rPr>
          <w:rFonts w:ascii="Candara" w:hAnsi="Candara" w:cs="Candara"/>
          <w:sz w:val="22"/>
          <w:szCs w:val="22"/>
        </w:rPr>
        <w:t>nyergesvontató</w:t>
      </w:r>
      <w:proofErr w:type="spellEnd"/>
      <w:r w:rsidRPr="009D7C8E">
        <w:rPr>
          <w:rFonts w:ascii="Candara" w:hAnsi="Candara" w:cs="Candara"/>
          <w:sz w:val="22"/>
          <w:szCs w:val="22"/>
        </w:rPr>
        <w:t xml:space="preserve"> kivételével, amely után 30%-os kedvezmény jár, - melynek a környezetvédelmi osztály jelzése: 5, 6, 7, 8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2. 30%-os kedvezmény illeti meg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 xml:space="preserve">- az autóbuszt, tehergépjárművet - </w:t>
      </w:r>
      <w:proofErr w:type="spellStart"/>
      <w:r w:rsidRPr="009D7C8E">
        <w:rPr>
          <w:rFonts w:ascii="Candara" w:hAnsi="Candara" w:cs="Candara"/>
          <w:sz w:val="22"/>
          <w:szCs w:val="22"/>
        </w:rPr>
        <w:t>nyergesvontató</w:t>
      </w:r>
      <w:proofErr w:type="spellEnd"/>
      <w:r w:rsidRPr="009D7C8E">
        <w:rPr>
          <w:rFonts w:ascii="Candara" w:hAnsi="Candara" w:cs="Candara"/>
          <w:sz w:val="22"/>
          <w:szCs w:val="22"/>
        </w:rPr>
        <w:t xml:space="preserve"> kivételével, amely után 50%-os kedvezmény jár, - melynek a környezetvédelmi osztály jelzése: 9, 10, 11, 12.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>Kik mentesülhetnek a gépjárműadó alól?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Mentesek a gépjárműadó alól: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1. a költségvetési szerv,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2. az egyesület, az alapítvány a tulajdonában levő gépjármű után, feltéve, ha a tárgyévet megelőző évben társasági adófizetési kötelezettsége nem keletkezett (erről nyilatkoznia kell, lásd letölthető nyomtatványok),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3. az autóbusz, ha az adóalany a tárgyévet megelőző évben elért számviteli törvény szerinti nettó árbevételének legalább 75%-a helyi és a helyközi menetrendszerinti közúti tömegközlekedés folytatásából származott. A feltétel teljesüléséről az adóalanynak nyilatkoznia kell,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4. az egyház tulajdonában lévő gépjármű,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5. a létesítményi tűzoltóságot fenntartó gazdasági szervezetek azon tűzoltó szerkocsinak minősülő gépjárművei, melyek riasztás esetén részt vesznek a tűz elleni védekezésben, illetve a műszaki mentésben,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 xml:space="preserve">6. a súlyos mozgáskorlátozott személy, a súlyos mozgáskorlátozott kiskorú, a cselekvőképességet korlátozó (kizáró) gondnokság alatt álló súlyos mozgáskorlátozott nagykorú személyt rendszeresen szállító, vele közös háztartásban élő szülő - ideértve a nevelő-, mostoha- vagy örökbefogadó szülőt is - egy darab, 100 kilowatt teljesítményt el nem érő, nem </w:t>
      </w:r>
      <w:proofErr w:type="spellStart"/>
      <w:r w:rsidRPr="009D7C8E">
        <w:rPr>
          <w:rFonts w:ascii="Candara" w:hAnsi="Candara" w:cs="Candara"/>
          <w:sz w:val="22"/>
          <w:szCs w:val="22"/>
        </w:rPr>
        <w:t>személytaxiként</w:t>
      </w:r>
      <w:proofErr w:type="spellEnd"/>
      <w:r w:rsidRPr="009D7C8E">
        <w:rPr>
          <w:rFonts w:ascii="Candara" w:hAnsi="Candara" w:cs="Candara"/>
          <w:sz w:val="22"/>
          <w:szCs w:val="22"/>
        </w:rPr>
        <w:t xml:space="preserve"> üzemelő személygépkocsija után legfeljebb 13.000,</w:t>
      </w:r>
      <w:proofErr w:type="spellStart"/>
      <w:r w:rsidRPr="009D7C8E">
        <w:rPr>
          <w:rFonts w:ascii="Candara" w:hAnsi="Candara" w:cs="Candara"/>
          <w:sz w:val="22"/>
          <w:szCs w:val="22"/>
        </w:rPr>
        <w:t>-Ft</w:t>
      </w:r>
      <w:proofErr w:type="spellEnd"/>
      <w:r w:rsidRPr="009D7C8E">
        <w:rPr>
          <w:rFonts w:ascii="Candara" w:hAnsi="Candara" w:cs="Candara"/>
          <w:sz w:val="22"/>
          <w:szCs w:val="22"/>
        </w:rPr>
        <w:t xml:space="preserve"> erejéig. Ha a mentességre jogosult adóalany adóalanyisága és adókötelezettsége az adóévben több személygépkocsi után is fennáll, akkor a mentesség kizárólag egy, a legkisebb teljesítményű személygépkocsi után jár. </w:t>
      </w:r>
      <w:r w:rsidRPr="009D7C8E">
        <w:rPr>
          <w:rStyle w:val="Kiemels2"/>
          <w:rFonts w:ascii="Candara" w:hAnsi="Candara" w:cs="Candara"/>
          <w:sz w:val="22"/>
          <w:szCs w:val="22"/>
        </w:rPr>
        <w:t>A súlyos</w:t>
      </w:r>
      <w:r>
        <w:rPr>
          <w:rStyle w:val="Kiemels2"/>
          <w:rFonts w:ascii="Candara" w:hAnsi="Candara" w:cs="Candara"/>
          <w:sz w:val="22"/>
          <w:szCs w:val="22"/>
        </w:rPr>
        <w:t xml:space="preserve"> </w:t>
      </w:r>
      <w:r w:rsidRPr="009D7C8E">
        <w:rPr>
          <w:rStyle w:val="Kiemels2"/>
          <w:rFonts w:ascii="Candara" w:hAnsi="Candara" w:cs="Candara"/>
          <w:sz w:val="22"/>
          <w:szCs w:val="22"/>
        </w:rPr>
        <w:t xml:space="preserve">mozgáskorlátozottság fennállását igazolni kell. A 2011.07.01. napját megelőzően kiadott ideiglenes, illetve végleges orvosi szakvélemény alapján a gépjárműadó mentesség a hatályossági idején belül, legfeljebb azonban 2012.12.31-ig. napjáig érvényesíthető. 2013. évtől elfogadható igazolások: NRSZH. szakvélemény, MÁK által kiadott határozat, 5/2003.(II.19.) </w:t>
      </w:r>
      <w:proofErr w:type="spellStart"/>
      <w:r w:rsidRPr="009D7C8E">
        <w:rPr>
          <w:rStyle w:val="Kiemels2"/>
          <w:rFonts w:ascii="Candara" w:hAnsi="Candara" w:cs="Candara"/>
          <w:sz w:val="22"/>
          <w:szCs w:val="22"/>
        </w:rPr>
        <w:t>ESzCsM</w:t>
      </w:r>
      <w:proofErr w:type="spellEnd"/>
      <w:r w:rsidRPr="009D7C8E">
        <w:rPr>
          <w:rStyle w:val="Kiemels2"/>
          <w:rFonts w:ascii="Candara" w:hAnsi="Candara" w:cs="Candara"/>
          <w:sz w:val="22"/>
          <w:szCs w:val="22"/>
        </w:rPr>
        <w:t xml:space="preserve"> rendelet </w:t>
      </w:r>
      <w:proofErr w:type="gramStart"/>
      <w:r w:rsidRPr="009D7C8E">
        <w:rPr>
          <w:rStyle w:val="Kiemels2"/>
          <w:rFonts w:ascii="Candara" w:hAnsi="Candara" w:cs="Candara"/>
          <w:sz w:val="22"/>
          <w:szCs w:val="22"/>
        </w:rPr>
        <w:t>( Mr.</w:t>
      </w:r>
      <w:proofErr w:type="gramEnd"/>
      <w:r w:rsidRPr="009D7C8E">
        <w:rPr>
          <w:rStyle w:val="Kiemels2"/>
          <w:rFonts w:ascii="Candara" w:hAnsi="Candara" w:cs="Candara"/>
          <w:sz w:val="22"/>
          <w:szCs w:val="22"/>
        </w:rPr>
        <w:t>) 3</w:t>
      </w:r>
      <w:proofErr w:type="gramStart"/>
      <w:r w:rsidRPr="009D7C8E">
        <w:rPr>
          <w:rStyle w:val="Kiemels2"/>
          <w:rFonts w:ascii="Candara" w:hAnsi="Candara" w:cs="Candara"/>
          <w:sz w:val="22"/>
          <w:szCs w:val="22"/>
        </w:rPr>
        <w:t>.sz.</w:t>
      </w:r>
      <w:proofErr w:type="gramEnd"/>
      <w:r w:rsidRPr="009D7C8E">
        <w:rPr>
          <w:rStyle w:val="Kiemels2"/>
          <w:rFonts w:ascii="Candara" w:hAnsi="Candara" w:cs="Candara"/>
          <w:sz w:val="22"/>
          <w:szCs w:val="22"/>
        </w:rPr>
        <w:t xml:space="preserve"> melléklete szerinti igazolás, amennyiben a jogszabályi feltételeknek megfelel..)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 xml:space="preserve">7. az a gépjármű, amelynek adómentességét nemzetközi egyezmény vagy viszonosság biztosítja, illetve az </w:t>
      </w:r>
      <w:proofErr w:type="spellStart"/>
      <w:r w:rsidRPr="009D7C8E">
        <w:rPr>
          <w:rFonts w:ascii="Candara" w:hAnsi="Candara" w:cs="Candara"/>
          <w:sz w:val="22"/>
          <w:szCs w:val="22"/>
        </w:rPr>
        <w:t>Észak-Atlanti</w:t>
      </w:r>
      <w:proofErr w:type="spellEnd"/>
      <w:r w:rsidRPr="009D7C8E">
        <w:rPr>
          <w:rFonts w:ascii="Candara" w:hAnsi="Candara" w:cs="Candara"/>
          <w:sz w:val="22"/>
          <w:szCs w:val="22"/>
        </w:rPr>
        <w:t xml:space="preserve"> Szerződés Szervezete, továbbá az Észak-atlanti Szerződés tagállamainak és az 1995. évi LXVII. törvényben kihirdetett Békepartnerség más részt vevő államainak Magyarországon tartózkodó fegyveres erői - ideértve a fegyveres erők alkalmazásában álló nem magyar állampolgárságú, hivatásos szolgálatban lévő és polgári állományú személyeket is - tulajdonában lévő gépjármű.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8. a kizárólag elektromos hajtómotorral ellátott személygépkocsi.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>Illetékes hatóság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 xml:space="preserve">Az adót, a magánszemély adóalanynak a polgárok személyi adatainak és lakcímének nyilvántartásáról szóló 1992. évi LXVI. törvény szerinti nyilvántartásba, míg a nem magánszemély adóalanynak (ideértve az </w:t>
      </w:r>
      <w:r w:rsidRPr="009D7C8E">
        <w:rPr>
          <w:rFonts w:ascii="Candara" w:hAnsi="Candara" w:cs="Candara"/>
          <w:sz w:val="22"/>
          <w:szCs w:val="22"/>
        </w:rPr>
        <w:lastRenderedPageBreak/>
        <w:t>egyéni vállalkozót is) a hatósági nyilvántartásba bejegyzett lakcíme, székhelye, illetőleg telephelye szerint illetékes települési adóhatóság állapítja meg.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Ha a hatósági nyilvántartásban a lakcím, a székhely, illetőleg a telephely megváltozik, az adóztatási feladatok ellátására a változást követő év első napjától az új lakcím, székhely, illetőleg telephely szerint illetékes adóhatóság jogosult.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Amennyiben a hatósági nyilvántartás a székhelyet és telephelyet is tartalmazza, akkor a telephely szerint illetékes adóhatóság állapítja meg az adót.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>Bejelentési kötelezettség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Az adózónak közvetlenül az illetékes önkormányzati adóhatóságnál be kell jelentenie a változást követő 15 napon belül: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1. a tulajdonában álló gépjármű utáni adómentességre való jogosultságot,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2. az adófizetési kötelezettsége szünetelését (pl. lopás)</w:t>
      </w:r>
    </w:p>
    <w:p w:rsidR="00F855FA" w:rsidRPr="009D7C8E" w:rsidRDefault="00F855FA" w:rsidP="00D56C60">
      <w:pPr>
        <w:pStyle w:val="Cmsor2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b/>
          <w:bCs/>
          <w:sz w:val="22"/>
          <w:szCs w:val="22"/>
        </w:rPr>
        <w:t xml:space="preserve">A gépjármű tulajdonszerzésével kapcsolatos eljárása 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 xml:space="preserve">A gépjármű adásvétele után, amennyiben a jármű nyilvántartásban a tulajdonjog változás ténye bejegyzésre </w:t>
      </w:r>
      <w:proofErr w:type="gramStart"/>
      <w:r w:rsidRPr="009D7C8E">
        <w:rPr>
          <w:rFonts w:ascii="Candara" w:hAnsi="Candara" w:cs="Candara"/>
          <w:sz w:val="22"/>
          <w:szCs w:val="22"/>
        </w:rPr>
        <w:t>kerül</w:t>
      </w:r>
      <w:proofErr w:type="gramEnd"/>
      <w:r w:rsidRPr="009D7C8E">
        <w:rPr>
          <w:rFonts w:ascii="Candara" w:hAnsi="Candara" w:cs="Candara"/>
          <w:sz w:val="22"/>
          <w:szCs w:val="22"/>
        </w:rPr>
        <w:t xml:space="preserve"> az okmányiroda hivatalból megküldi a változásra vonatkozó adatokat. Az adóhatóság az új tulajdonos részére az adófizetési kötelezettséget megállapítja/megszünteti, melyről határozat útján értesíti az adózót.</w:t>
      </w:r>
    </w:p>
    <w:p w:rsidR="00F855FA" w:rsidRDefault="00F855FA" w:rsidP="00D56C60">
      <w:pPr>
        <w:pStyle w:val="NormlWeb"/>
        <w:jc w:val="both"/>
        <w:rPr>
          <w:rStyle w:val="Kiemels2"/>
          <w:rFonts w:ascii="Candara" w:hAnsi="Candara" w:cs="Candara"/>
          <w:sz w:val="22"/>
          <w:szCs w:val="22"/>
        </w:rPr>
      </w:pPr>
    </w:p>
    <w:p w:rsidR="00F855FA" w:rsidRDefault="00F855FA" w:rsidP="00D56C60">
      <w:pPr>
        <w:pStyle w:val="NormlWeb"/>
        <w:jc w:val="both"/>
        <w:rPr>
          <w:rStyle w:val="Kiemels2"/>
          <w:rFonts w:ascii="Candara" w:hAnsi="Candara" w:cs="Candara"/>
          <w:sz w:val="22"/>
          <w:szCs w:val="22"/>
        </w:rPr>
      </w:pP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>Mit tehetünk, ha a forgalmi engedély és az okmányiroda adatai nem egyeznek?</w:t>
      </w:r>
    </w:p>
    <w:p w:rsidR="00F855FA" w:rsidRPr="009D7C8E" w:rsidRDefault="00F855FA" w:rsidP="00D56C60">
      <w:pPr>
        <w:jc w:val="both"/>
        <w:rPr>
          <w:rFonts w:ascii="Candara" w:hAnsi="Candara" w:cs="Candara"/>
        </w:rPr>
      </w:pPr>
      <w:r w:rsidRPr="009D7C8E">
        <w:rPr>
          <w:rFonts w:ascii="Candara" w:hAnsi="Candara" w:cs="Candara"/>
        </w:rPr>
        <w:t xml:space="preserve">Gyakran előfordul, hogy a forgalmi engedélyben szereplő adatok nem egyeznek az adóhatóság adataival. Ilyen esetben mindig az illetékes okmányiroda adatai a mérvadóak, az esetleges pontosítást ott kell kérni és azt az okmányiroda hivatalból megküldi az adóhatóságnak. 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Style w:val="Kiemels2"/>
          <w:rFonts w:ascii="Candara" w:hAnsi="Candara" w:cs="Candara"/>
          <w:sz w:val="22"/>
          <w:szCs w:val="22"/>
        </w:rPr>
        <w:t>Jogorvoslati lehetőségek</w:t>
      </w:r>
    </w:p>
    <w:p w:rsidR="00F855FA" w:rsidRPr="009D7C8E" w:rsidRDefault="00F855FA" w:rsidP="00D56C60">
      <w:pPr>
        <w:pStyle w:val="NormlWeb"/>
        <w:jc w:val="both"/>
        <w:rPr>
          <w:rFonts w:ascii="Candara" w:hAnsi="Candara" w:cs="Candara"/>
          <w:sz w:val="22"/>
          <w:szCs w:val="22"/>
        </w:rPr>
      </w:pPr>
      <w:r w:rsidRPr="009D7C8E">
        <w:rPr>
          <w:rFonts w:ascii="Candara" w:hAnsi="Candara" w:cs="Candara"/>
          <w:sz w:val="22"/>
          <w:szCs w:val="22"/>
        </w:rPr>
        <w:t>A gépjárműadóval kapcsolatos ügyben első fokon az illetékes települési önkormányzat, a fővárosban a kerületi önkormányzati adóhatóság jár el. Döntése ellen a területileg illetékes kormányhivatalhoz lehet fordulni.</w:t>
      </w:r>
    </w:p>
    <w:p w:rsidR="00F855FA" w:rsidRDefault="00F855FA" w:rsidP="00D56C60">
      <w:pPr>
        <w:jc w:val="both"/>
        <w:rPr>
          <w:rFonts w:ascii="Candara" w:hAnsi="Candara" w:cs="Candara"/>
        </w:rPr>
      </w:pPr>
      <w:r w:rsidRPr="009D7C8E">
        <w:rPr>
          <w:rFonts w:ascii="Candara" w:hAnsi="Candara" w:cs="Candara"/>
        </w:rPr>
        <w:t xml:space="preserve">Amennyiben az adóalany adótartozása az egy évi adótételt meghaladja, és a közúti közlekedési nyilvántartásban újabb adóalanyt a közlekedési igazgatási hatóság nem tüntetett fel, az adóhatóság kezdeményezheti a gépjárműnek a forgalomból való kivonását. </w:t>
      </w:r>
    </w:p>
    <w:p w:rsidR="00F855FA" w:rsidRPr="009D7C8E" w:rsidRDefault="00F855FA" w:rsidP="00D56C60">
      <w:pPr>
        <w:tabs>
          <w:tab w:val="left" w:pos="5670"/>
        </w:tabs>
        <w:jc w:val="both"/>
        <w:rPr>
          <w:rFonts w:ascii="Candara" w:hAnsi="Candara" w:cs="Candara"/>
        </w:rPr>
      </w:pPr>
    </w:p>
    <w:p w:rsidR="00F855FA" w:rsidRDefault="00F855FA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F855FA" w:rsidRDefault="00F855FA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F855FA" w:rsidRDefault="00F855FA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F855FA" w:rsidRDefault="00F855FA" w:rsidP="00CE07DB">
      <w:pPr>
        <w:pStyle w:val="llb"/>
        <w:tabs>
          <w:tab w:val="clear" w:pos="4536"/>
          <w:tab w:val="clear" w:pos="9072"/>
          <w:tab w:val="left" w:pos="246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F855FA" w:rsidRDefault="00F855FA" w:rsidP="006142A0">
      <w:pPr>
        <w:pStyle w:val="Lbjegyzetszveg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"/>
          <w:szCs w:val="2"/>
        </w:rPr>
      </w:pPr>
    </w:p>
    <w:sectPr w:rsidR="00F855FA" w:rsidSect="00CE07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34" w:right="1134" w:bottom="568" w:left="1134" w:header="567" w:footer="284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5FA" w:rsidRDefault="00F855FA">
      <w:r>
        <w:separator/>
      </w:r>
    </w:p>
  </w:endnote>
  <w:endnote w:type="continuationSeparator" w:id="0">
    <w:p w:rsidR="00F855FA" w:rsidRDefault="00F85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5FA" w:rsidRPr="00EA5BD7" w:rsidRDefault="00F855FA" w:rsidP="00EA5BD7">
    <w:pPr>
      <w:pStyle w:val="llb"/>
    </w:pPr>
    <w:r>
      <w:rPr>
        <w:color w:val="C0C0C0"/>
        <w:sz w:val="18"/>
        <w:szCs w:val="18"/>
      </w:rPr>
      <w:t xml:space="preserve">Nyírpazonyi Polgármesteri Hivatal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7F2184">
      <w:rPr>
        <w:noProof/>
        <w:color w:val="C0C0C0"/>
        <w:sz w:val="18"/>
        <w:szCs w:val="18"/>
      </w:rPr>
      <w:t>du. 3:58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7F2184">
      <w:rPr>
        <w:noProof/>
        <w:color w:val="C0C0C0"/>
        <w:sz w:val="18"/>
        <w:szCs w:val="18"/>
      </w:rPr>
      <w:t>4</w:t>
    </w:r>
    <w:r>
      <w:rPr>
        <w:color w:val="C0C0C0"/>
        <w:sz w:val="18"/>
        <w:szCs w:val="18"/>
      </w:rPr>
      <w:fldChar w:fldCharType="end"/>
    </w:r>
  </w:p>
  <w:p w:rsidR="00F855FA" w:rsidRDefault="00F855F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5FA" w:rsidRPr="00EA5BD7" w:rsidRDefault="00F855FA" w:rsidP="00EA5BD7">
    <w:pPr>
      <w:pStyle w:val="llb"/>
    </w:pPr>
    <w:r>
      <w:rPr>
        <w:color w:val="C0C0C0"/>
        <w:sz w:val="18"/>
        <w:szCs w:val="18"/>
      </w:rPr>
      <w:t xml:space="preserve">Nyírpazonyi Polgármesteri Hivatal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7F2184">
      <w:rPr>
        <w:noProof/>
        <w:color w:val="C0C0C0"/>
        <w:sz w:val="18"/>
        <w:szCs w:val="18"/>
      </w:rPr>
      <w:t>du. 3:58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7F2184">
      <w:rPr>
        <w:noProof/>
        <w:color w:val="C0C0C0"/>
        <w:sz w:val="18"/>
        <w:szCs w:val="18"/>
      </w:rPr>
      <w:t>5</w:t>
    </w:r>
    <w:r>
      <w:rPr>
        <w:color w:val="C0C0C0"/>
        <w:sz w:val="18"/>
        <w:szCs w:val="18"/>
      </w:rPr>
      <w:fldChar w:fldCharType="end"/>
    </w:r>
  </w:p>
  <w:p w:rsidR="00F855FA" w:rsidRDefault="00F855F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5FA" w:rsidRPr="00CE07DB" w:rsidRDefault="00F855FA" w:rsidP="00CE07DB">
    <w:pPr>
      <w:pStyle w:val="llb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 w:rsidR="007F2184">
      <w:rPr>
        <w:noProof/>
        <w:color w:val="D9D9D9"/>
        <w:sz w:val="18"/>
        <w:szCs w:val="18"/>
      </w:rPr>
      <w:t>du. 3:58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7F2184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5FA" w:rsidRDefault="00F855FA">
      <w:r>
        <w:separator/>
      </w:r>
    </w:p>
  </w:footnote>
  <w:footnote w:type="continuationSeparator" w:id="0">
    <w:p w:rsidR="00F855FA" w:rsidRDefault="00F855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5FA" w:rsidRPr="00A37F86" w:rsidRDefault="00F855FA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sz w:val="18"/>
        <w:szCs w:val="18"/>
      </w:rPr>
      <w:t>Nyírpazonyi Polgármesteri Hivatal</w:t>
    </w:r>
    <w:r w:rsidRPr="00A37F86">
      <w:rPr>
        <w:sz w:val="18"/>
        <w:szCs w:val="18"/>
      </w:rPr>
      <w:t xml:space="preserve">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</w:t>
      </w:r>
      <w:proofErr w:type="gramStart"/>
      <w:r w:rsidRPr="007E7720">
        <w:rPr>
          <w:rStyle w:val="Hiperhivatkozs"/>
          <w:sz w:val="18"/>
          <w:szCs w:val="18"/>
        </w:rPr>
        <w:t>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</w:t>
    </w:r>
    <w:proofErr w:type="gramEnd"/>
    <w:r w:rsidRPr="00A37F86">
      <w:rPr>
        <w:sz w:val="18"/>
        <w:szCs w:val="18"/>
      </w:rPr>
      <w:t xml:space="preserve">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F855FA" w:rsidRPr="00C63D4E" w:rsidRDefault="00F855FA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5FA" w:rsidRPr="00A37F86" w:rsidRDefault="00F855FA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</w:t>
    </w:r>
    <w:r>
      <w:rPr>
        <w:sz w:val="18"/>
        <w:szCs w:val="18"/>
      </w:rPr>
      <w:t>nyi Polgármesteri Hivatal</w:t>
    </w:r>
    <w:r w:rsidRPr="00A37F86">
      <w:rPr>
        <w:sz w:val="18"/>
        <w:szCs w:val="18"/>
      </w:rPr>
      <w:t xml:space="preserve">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</w:t>
      </w:r>
      <w:proofErr w:type="gramStart"/>
      <w:r w:rsidRPr="007E7720">
        <w:rPr>
          <w:rStyle w:val="Hiperhivatkozs"/>
          <w:sz w:val="18"/>
          <w:szCs w:val="18"/>
        </w:rPr>
        <w:t>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</w:t>
    </w:r>
    <w:proofErr w:type="gramEnd"/>
    <w:r w:rsidRPr="00A37F86">
      <w:rPr>
        <w:sz w:val="18"/>
        <w:szCs w:val="18"/>
      </w:rPr>
      <w:t xml:space="preserve">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F855FA" w:rsidRPr="00EA5BD7" w:rsidRDefault="00F855FA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F855FA">
      <w:trPr>
        <w:trHeight w:val="712"/>
      </w:trPr>
      <w:tc>
        <w:tcPr>
          <w:tcW w:w="945" w:type="dxa"/>
        </w:tcPr>
        <w:p w:rsidR="00F855FA" w:rsidRPr="0035352D" w:rsidRDefault="009E396C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1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F855FA" w:rsidRPr="009E396C" w:rsidRDefault="00F855FA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9E396C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F855FA" w:rsidRPr="0035352D" w:rsidRDefault="007F2184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F855FA" w:rsidRPr="0035352D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F855FA" w:rsidRDefault="00F855FA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F855FA" w:rsidRPr="006142A0" w:rsidRDefault="00F855FA" w:rsidP="00D56C60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Tájékoztatás gépjármű adóról</w:t>
          </w:r>
          <w:r w:rsidRPr="006142A0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  <w:r w:rsidR="009E396C"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2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940A8">
            <w:rPr>
              <w:rFonts w:ascii="Candara" w:hAnsi="Candara" w:cs="Candara"/>
              <w:sz w:val="20"/>
              <w:szCs w:val="20"/>
            </w:rPr>
            <w:t>Ny:00</w:t>
          </w:r>
          <w:r>
            <w:rPr>
              <w:rFonts w:ascii="Candara" w:hAnsi="Candara" w:cs="Candara"/>
              <w:sz w:val="20"/>
              <w:szCs w:val="20"/>
            </w:rPr>
            <w:t>13</w:t>
          </w:r>
        </w:p>
      </w:tc>
    </w:tr>
  </w:tbl>
  <w:p w:rsidR="00F855FA" w:rsidRDefault="00F855FA" w:rsidP="00294F4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58D77238"/>
    <w:multiLevelType w:val="hybridMultilevel"/>
    <w:tmpl w:val="D5ACB7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86C05"/>
    <w:rsid w:val="001940A8"/>
    <w:rsid w:val="001A1AB4"/>
    <w:rsid w:val="001A54DF"/>
    <w:rsid w:val="001A680F"/>
    <w:rsid w:val="001D2DB0"/>
    <w:rsid w:val="002004EE"/>
    <w:rsid w:val="00213590"/>
    <w:rsid w:val="002274D7"/>
    <w:rsid w:val="00240D7D"/>
    <w:rsid w:val="00243BD0"/>
    <w:rsid w:val="0027036D"/>
    <w:rsid w:val="0027556E"/>
    <w:rsid w:val="00277923"/>
    <w:rsid w:val="002842F8"/>
    <w:rsid w:val="00285C3B"/>
    <w:rsid w:val="00294F46"/>
    <w:rsid w:val="002F282F"/>
    <w:rsid w:val="00316D77"/>
    <w:rsid w:val="00341EC1"/>
    <w:rsid w:val="00351754"/>
    <w:rsid w:val="00351F02"/>
    <w:rsid w:val="00352CA1"/>
    <w:rsid w:val="0035352D"/>
    <w:rsid w:val="0037012C"/>
    <w:rsid w:val="003874E0"/>
    <w:rsid w:val="003916C7"/>
    <w:rsid w:val="00391D73"/>
    <w:rsid w:val="00394908"/>
    <w:rsid w:val="003A0792"/>
    <w:rsid w:val="003B0CC6"/>
    <w:rsid w:val="003C75CB"/>
    <w:rsid w:val="00405196"/>
    <w:rsid w:val="00435797"/>
    <w:rsid w:val="00450C3E"/>
    <w:rsid w:val="004574D0"/>
    <w:rsid w:val="00465170"/>
    <w:rsid w:val="004829F6"/>
    <w:rsid w:val="00494AF6"/>
    <w:rsid w:val="004B062E"/>
    <w:rsid w:val="004B3994"/>
    <w:rsid w:val="004B50CA"/>
    <w:rsid w:val="004E55D3"/>
    <w:rsid w:val="004E5717"/>
    <w:rsid w:val="004F4550"/>
    <w:rsid w:val="004F53B0"/>
    <w:rsid w:val="00513D71"/>
    <w:rsid w:val="00526AAF"/>
    <w:rsid w:val="00580DDB"/>
    <w:rsid w:val="00591AC9"/>
    <w:rsid w:val="00597CB6"/>
    <w:rsid w:val="005B73A9"/>
    <w:rsid w:val="005D036C"/>
    <w:rsid w:val="005E77C2"/>
    <w:rsid w:val="005F3019"/>
    <w:rsid w:val="005F3B6B"/>
    <w:rsid w:val="00602316"/>
    <w:rsid w:val="006142A0"/>
    <w:rsid w:val="0061507F"/>
    <w:rsid w:val="00624284"/>
    <w:rsid w:val="0065013F"/>
    <w:rsid w:val="00683BB2"/>
    <w:rsid w:val="006875E5"/>
    <w:rsid w:val="006A2F59"/>
    <w:rsid w:val="006B250B"/>
    <w:rsid w:val="006C6FC4"/>
    <w:rsid w:val="00725452"/>
    <w:rsid w:val="00744569"/>
    <w:rsid w:val="00744822"/>
    <w:rsid w:val="0075240F"/>
    <w:rsid w:val="0075796F"/>
    <w:rsid w:val="00784C0B"/>
    <w:rsid w:val="007E7720"/>
    <w:rsid w:val="007F2184"/>
    <w:rsid w:val="00811B8D"/>
    <w:rsid w:val="00814E2B"/>
    <w:rsid w:val="00826CD9"/>
    <w:rsid w:val="008351A0"/>
    <w:rsid w:val="00852462"/>
    <w:rsid w:val="00856F1D"/>
    <w:rsid w:val="0087335A"/>
    <w:rsid w:val="0087795E"/>
    <w:rsid w:val="008822C3"/>
    <w:rsid w:val="00897BC2"/>
    <w:rsid w:val="00897C7C"/>
    <w:rsid w:val="008C5788"/>
    <w:rsid w:val="008D0159"/>
    <w:rsid w:val="008F4516"/>
    <w:rsid w:val="009100BC"/>
    <w:rsid w:val="00924D0D"/>
    <w:rsid w:val="00927C16"/>
    <w:rsid w:val="009664BF"/>
    <w:rsid w:val="009740D4"/>
    <w:rsid w:val="009876D9"/>
    <w:rsid w:val="009A60A1"/>
    <w:rsid w:val="009D7C8E"/>
    <w:rsid w:val="009E2C3A"/>
    <w:rsid w:val="009E396C"/>
    <w:rsid w:val="00A05879"/>
    <w:rsid w:val="00A125E0"/>
    <w:rsid w:val="00A21A30"/>
    <w:rsid w:val="00A37F86"/>
    <w:rsid w:val="00A47B90"/>
    <w:rsid w:val="00A5675A"/>
    <w:rsid w:val="00A57C2E"/>
    <w:rsid w:val="00A7516C"/>
    <w:rsid w:val="00A85AFF"/>
    <w:rsid w:val="00AC338A"/>
    <w:rsid w:val="00AF0099"/>
    <w:rsid w:val="00B26BAA"/>
    <w:rsid w:val="00B463EC"/>
    <w:rsid w:val="00B72BC7"/>
    <w:rsid w:val="00B814F4"/>
    <w:rsid w:val="00B869C6"/>
    <w:rsid w:val="00B9183A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E07DB"/>
    <w:rsid w:val="00CF0EBF"/>
    <w:rsid w:val="00CF4A90"/>
    <w:rsid w:val="00CF53E6"/>
    <w:rsid w:val="00CF6CB3"/>
    <w:rsid w:val="00D213B5"/>
    <w:rsid w:val="00D23543"/>
    <w:rsid w:val="00D4288A"/>
    <w:rsid w:val="00D44320"/>
    <w:rsid w:val="00D56C60"/>
    <w:rsid w:val="00D57EC9"/>
    <w:rsid w:val="00D71066"/>
    <w:rsid w:val="00D74687"/>
    <w:rsid w:val="00D82F14"/>
    <w:rsid w:val="00D93654"/>
    <w:rsid w:val="00DB29D8"/>
    <w:rsid w:val="00DD5079"/>
    <w:rsid w:val="00DD5873"/>
    <w:rsid w:val="00DE61D0"/>
    <w:rsid w:val="00DF5FE4"/>
    <w:rsid w:val="00E02AF8"/>
    <w:rsid w:val="00E16566"/>
    <w:rsid w:val="00E20A67"/>
    <w:rsid w:val="00E22BDD"/>
    <w:rsid w:val="00E34489"/>
    <w:rsid w:val="00E40BAD"/>
    <w:rsid w:val="00E44D80"/>
    <w:rsid w:val="00E82201"/>
    <w:rsid w:val="00EA5BD7"/>
    <w:rsid w:val="00F01CE3"/>
    <w:rsid w:val="00F1762A"/>
    <w:rsid w:val="00F26160"/>
    <w:rsid w:val="00F27B6F"/>
    <w:rsid w:val="00F34DC0"/>
    <w:rsid w:val="00F43595"/>
    <w:rsid w:val="00F46194"/>
    <w:rsid w:val="00F54B7D"/>
    <w:rsid w:val="00F66424"/>
    <w:rsid w:val="00F70795"/>
    <w:rsid w:val="00F7714A"/>
    <w:rsid w:val="00F855FA"/>
    <w:rsid w:val="00F9075C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5:docId w15:val="{472B7CAB-CF73-4693-8596-789BE7CB2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6B250B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9"/>
    <w:qFormat/>
    <w:rsid w:val="006B250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Cmsor8">
    <w:name w:val="heading 8"/>
    <w:basedOn w:val="Norml"/>
    <w:next w:val="Norml"/>
    <w:link w:val="Cmsor8Char"/>
    <w:uiPriority w:val="99"/>
    <w:qFormat/>
    <w:rsid w:val="006B250B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9"/>
    <w:qFormat/>
    <w:rsid w:val="006B250B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rsid w:val="006B250B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rsid w:val="006B250B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9"/>
    <w:semiHidden/>
    <w:rsid w:val="006B250B"/>
    <w:rPr>
      <w:rFonts w:ascii="Cambria" w:hAnsi="Cambria" w:cs="Cambria"/>
      <w:color w:val="404040"/>
    </w:rPr>
  </w:style>
  <w:style w:type="character" w:customStyle="1" w:styleId="Cmsor9Char">
    <w:name w:val="Címsor 9 Char"/>
    <w:basedOn w:val="Bekezdsalapbettpusa"/>
    <w:link w:val="Cmsor9"/>
    <w:uiPriority w:val="99"/>
    <w:semiHidden/>
    <w:rsid w:val="006B250B"/>
    <w:rPr>
      <w:rFonts w:ascii="Cambria" w:hAnsi="Cambria" w:cs="Cambria"/>
      <w:i/>
      <w:iCs/>
      <w:color w:val="404040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74D0"/>
    <w:rPr>
      <w:rFonts w:eastAsia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l"/>
    <w:next w:val="Szvegtrzs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Lbjegyzetszveg">
    <w:name w:val="footnote text"/>
    <w:basedOn w:val="Norml"/>
    <w:link w:val="LbjegyzetszvegChar"/>
    <w:uiPriority w:val="99"/>
    <w:semiHidden/>
    <w:rsid w:val="006142A0"/>
    <w:pPr>
      <w:widowControl/>
      <w:suppressAutoHyphens w:val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142A0"/>
  </w:style>
  <w:style w:type="character" w:styleId="Kiemels">
    <w:name w:val="Emphasis"/>
    <w:basedOn w:val="Bekezdsalapbettpusa"/>
    <w:uiPriority w:val="99"/>
    <w:qFormat/>
    <w:rsid w:val="00D56C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5838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1672</Words>
  <Characters>11362</Characters>
  <Application>Microsoft Office Word</Application>
  <DocSecurity>0</DocSecurity>
  <Lines>94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Nyírpazony Nagyközség Önkormányzata</Company>
  <LinksUpToDate>false</LinksUpToDate>
  <CharactersWithSpaces>13008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Horeczky Zoltán</dc:creator>
  <cp:keywords/>
  <dc:description>nyirpazony.hu</dc:description>
  <cp:lastModifiedBy>Nat</cp:lastModifiedBy>
  <cp:revision>3</cp:revision>
  <cp:lastPrinted>2013-09-03T09:50:00Z</cp:lastPrinted>
  <dcterms:created xsi:type="dcterms:W3CDTF">2015-01-05T11:56:00Z</dcterms:created>
  <dcterms:modified xsi:type="dcterms:W3CDTF">2017-01-09T14:58:00Z</dcterms:modified>
  <cp:category>fejlécea lap</cp:category>
</cp:coreProperties>
</file>